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F5" w:rsidRPr="00B40BF5" w:rsidRDefault="00B40BF5" w:rsidP="00B40BF5">
      <w:pPr>
        <w:pStyle w:val="TableParagraph"/>
        <w:numPr>
          <w:ilvl w:val="0"/>
          <w:numId w:val="4"/>
        </w:numPr>
        <w:tabs>
          <w:tab w:val="left" w:pos="792"/>
        </w:tabs>
        <w:spacing w:line="278" w:lineRule="auto"/>
        <w:ind w:right="915" w:firstLine="0"/>
        <w:jc w:val="both"/>
        <w:rPr>
          <w:rFonts w:eastAsia="Times New Roman" w:cstheme="minorHAnsi"/>
        </w:rPr>
      </w:pPr>
      <w:r w:rsidRPr="00B40BF5">
        <w:rPr>
          <w:rFonts w:cstheme="minorHAnsi"/>
          <w:b/>
        </w:rPr>
        <w:t>AMAÇ:</w:t>
      </w:r>
      <w:r w:rsidR="000238C7">
        <w:rPr>
          <w:rFonts w:cstheme="minorHAnsi"/>
          <w:b/>
        </w:rPr>
        <w:t xml:space="preserve"> </w:t>
      </w:r>
      <w:r w:rsidR="000238C7">
        <w:rPr>
          <w:rFonts w:cstheme="minorHAnsi"/>
        </w:rPr>
        <w:t>Bu prosedürün</w:t>
      </w:r>
      <w:r w:rsidRPr="00B40BF5">
        <w:rPr>
          <w:rFonts w:cstheme="minorHAnsi"/>
        </w:rPr>
        <w:t xml:space="preserve"> amacı radyoloji departmanında iyonlaştırıcı radyasyon ve etkilerine karşı çalışanların, hastaların </w:t>
      </w:r>
      <w:r w:rsidRPr="00B40BF5">
        <w:rPr>
          <w:rFonts w:cstheme="minorHAnsi"/>
          <w:spacing w:val="-4"/>
        </w:rPr>
        <w:t xml:space="preserve">ve </w:t>
      </w:r>
      <w:r w:rsidRPr="00B40BF5">
        <w:rPr>
          <w:rFonts w:cstheme="minorHAnsi"/>
        </w:rPr>
        <w:t>çevrenin radyasyon güvenliğini sağlamaktır.</w:t>
      </w:r>
    </w:p>
    <w:p w:rsidR="000238C7" w:rsidRPr="000238C7" w:rsidRDefault="00B40BF5" w:rsidP="00B40BF5">
      <w:pPr>
        <w:pStyle w:val="TableParagraph"/>
        <w:numPr>
          <w:ilvl w:val="0"/>
          <w:numId w:val="4"/>
        </w:numPr>
        <w:tabs>
          <w:tab w:val="left" w:pos="792"/>
        </w:tabs>
        <w:spacing w:before="6" w:line="280" w:lineRule="auto"/>
        <w:ind w:right="456" w:firstLine="0"/>
        <w:jc w:val="both"/>
        <w:rPr>
          <w:rFonts w:eastAsia="Times New Roman" w:cstheme="minorHAnsi"/>
        </w:rPr>
      </w:pPr>
      <w:r w:rsidRPr="00B40BF5">
        <w:rPr>
          <w:rFonts w:cstheme="minorHAnsi"/>
          <w:b/>
        </w:rPr>
        <w:t>KAPSAM:</w:t>
      </w:r>
      <w:r w:rsidR="007D0383">
        <w:rPr>
          <w:rFonts w:cstheme="minorHAnsi"/>
          <w:b/>
        </w:rPr>
        <w:t xml:space="preserve"> </w:t>
      </w:r>
      <w:r w:rsidRPr="00B40BF5">
        <w:rPr>
          <w:rFonts w:cstheme="minorHAnsi"/>
        </w:rPr>
        <w:t xml:space="preserve">Radyasyon kaynakları ile ışınların denetimi için gerekli düzenlemelerin yapılması, radyasyonun zararlı etkilerinden çalışanların ve çevrenin korunması, güvenliğinin sağlanması için alınması gereken her türlü önlemi </w:t>
      </w:r>
      <w:r w:rsidRPr="00B40BF5">
        <w:rPr>
          <w:rFonts w:cstheme="minorHAnsi"/>
          <w:spacing w:val="-4"/>
        </w:rPr>
        <w:t xml:space="preserve">ve </w:t>
      </w:r>
      <w:r w:rsidRPr="00B40BF5">
        <w:rPr>
          <w:rFonts w:cstheme="minorHAnsi"/>
        </w:rPr>
        <w:t xml:space="preserve">yapılması gereken faaliyetlerle ilgili konuların tanımlanmasını kapsar. </w:t>
      </w:r>
    </w:p>
    <w:p w:rsidR="00B40BF5" w:rsidRPr="00B40BF5" w:rsidRDefault="00B40BF5" w:rsidP="00B40BF5">
      <w:pPr>
        <w:pStyle w:val="TableParagraph"/>
        <w:numPr>
          <w:ilvl w:val="0"/>
          <w:numId w:val="4"/>
        </w:numPr>
        <w:tabs>
          <w:tab w:val="left" w:pos="792"/>
        </w:tabs>
        <w:spacing w:before="6" w:line="280" w:lineRule="auto"/>
        <w:ind w:right="456" w:firstLine="0"/>
        <w:jc w:val="both"/>
        <w:rPr>
          <w:rFonts w:eastAsia="Times New Roman" w:cstheme="minorHAnsi"/>
        </w:rPr>
      </w:pPr>
      <w:r w:rsidRPr="00B40BF5">
        <w:rPr>
          <w:rFonts w:cstheme="minorHAnsi"/>
          <w:b/>
        </w:rPr>
        <w:t>TANIMLAR:</w:t>
      </w:r>
    </w:p>
    <w:p w:rsidR="00B40BF5" w:rsidRPr="00B40BF5" w:rsidRDefault="00B40BF5" w:rsidP="00B40BF5">
      <w:pPr>
        <w:pStyle w:val="TableParagraph"/>
        <w:spacing w:before="8"/>
        <w:jc w:val="both"/>
        <w:rPr>
          <w:rFonts w:eastAsia="Times New Roman" w:cstheme="minorHAnsi"/>
        </w:rPr>
      </w:pPr>
    </w:p>
    <w:p w:rsidR="00B40BF5" w:rsidRPr="00B40BF5" w:rsidRDefault="00B40BF5" w:rsidP="00B40BF5">
      <w:pPr>
        <w:pStyle w:val="TableParagraph"/>
        <w:ind w:left="302" w:right="116"/>
        <w:jc w:val="both"/>
        <w:rPr>
          <w:rFonts w:eastAsia="Times New Roman" w:cstheme="minorHAnsi"/>
        </w:rPr>
      </w:pPr>
      <w:r w:rsidRPr="00B40BF5">
        <w:rPr>
          <w:rFonts w:cstheme="minorHAnsi"/>
          <w:b/>
        </w:rPr>
        <w:t>4.İŞLEM</w:t>
      </w:r>
      <w:r w:rsidRPr="00B40BF5">
        <w:rPr>
          <w:rFonts w:cstheme="minorHAnsi"/>
        </w:rPr>
        <w:t>:</w:t>
      </w:r>
    </w:p>
    <w:p w:rsidR="00B40BF5" w:rsidRPr="00B40BF5" w:rsidRDefault="00B40BF5" w:rsidP="00B40BF5">
      <w:pPr>
        <w:pStyle w:val="TableParagraph"/>
        <w:numPr>
          <w:ilvl w:val="1"/>
          <w:numId w:val="3"/>
        </w:numPr>
        <w:tabs>
          <w:tab w:val="left" w:pos="730"/>
        </w:tabs>
        <w:spacing w:before="47" w:line="280" w:lineRule="auto"/>
        <w:ind w:right="547" w:firstLine="77"/>
        <w:jc w:val="both"/>
        <w:rPr>
          <w:rFonts w:eastAsia="Times New Roman" w:cstheme="minorHAnsi"/>
        </w:rPr>
      </w:pPr>
      <w:r w:rsidRPr="00B40BF5">
        <w:rPr>
          <w:rFonts w:cstheme="minorHAnsi"/>
        </w:rPr>
        <w:t xml:space="preserve">Bu program </w:t>
      </w:r>
      <w:r w:rsidR="006E61E0">
        <w:t>7/12/2020-</w:t>
      </w:r>
      <w:r w:rsidRPr="00B40BF5">
        <w:rPr>
          <w:rFonts w:cstheme="minorHAnsi"/>
        </w:rPr>
        <w:t xml:space="preserve">tarihli resmi gazetenin </w:t>
      </w:r>
      <w:r w:rsidR="006E61E0">
        <w:t>31337</w:t>
      </w:r>
      <w:r w:rsidRPr="00B40BF5">
        <w:rPr>
          <w:rFonts w:cstheme="minorHAnsi"/>
        </w:rPr>
        <w:t xml:space="preserve"> sayılı ''Radyasyon Güvenliği Yönetmeliği '' ne dayalı olarak; Türkiye Atom Enerjisi kurumu tarafından önerilen radyasyondan korunma programı hazırlama ilkeleri de dikkate alınarak hazırlanmıştır.Radyasyon güvenlik sorumluları (radyoloji teknisyen kadrosu ve radyoloji yardımcı sağlık personeli) , Radyasyondan korunma sorumlusunun denetiminde bu programın kendilerine getirdiği yükümlülükleri </w:t>
      </w:r>
      <w:r w:rsidRPr="00B40BF5">
        <w:rPr>
          <w:rFonts w:cstheme="minorHAnsi"/>
          <w:spacing w:val="7"/>
        </w:rPr>
        <w:t xml:space="preserve"> </w:t>
      </w:r>
      <w:r w:rsidRPr="00B40BF5">
        <w:rPr>
          <w:rFonts w:cstheme="minorHAnsi"/>
        </w:rPr>
        <w:t>uygularlar.</w:t>
      </w:r>
    </w:p>
    <w:p w:rsidR="00B40BF5" w:rsidRPr="00B40BF5" w:rsidRDefault="00B40BF5" w:rsidP="00B40BF5">
      <w:pPr>
        <w:pStyle w:val="TableParagraph"/>
        <w:spacing w:before="1"/>
        <w:jc w:val="both"/>
        <w:rPr>
          <w:rFonts w:eastAsia="Times New Roman" w:cstheme="minorHAnsi"/>
        </w:rPr>
      </w:pPr>
    </w:p>
    <w:p w:rsidR="00B40BF5" w:rsidRPr="00B40BF5" w:rsidRDefault="00B40BF5" w:rsidP="00B40BF5">
      <w:pPr>
        <w:pStyle w:val="TableParagraph"/>
        <w:numPr>
          <w:ilvl w:val="1"/>
          <w:numId w:val="3"/>
        </w:numPr>
        <w:tabs>
          <w:tab w:val="left" w:pos="578"/>
        </w:tabs>
        <w:ind w:left="577" w:hanging="361"/>
        <w:jc w:val="both"/>
        <w:rPr>
          <w:rFonts w:eastAsia="Times New Roman" w:cstheme="minorHAnsi"/>
          <w:b/>
        </w:rPr>
      </w:pPr>
      <w:r w:rsidRPr="00B40BF5">
        <w:rPr>
          <w:rFonts w:cstheme="minorHAnsi"/>
          <w:b/>
        </w:rPr>
        <w:t xml:space="preserve">Radyasyon Korunması Görevlisinin </w:t>
      </w:r>
      <w:r w:rsidRPr="00B40BF5">
        <w:rPr>
          <w:rFonts w:cstheme="minorHAnsi"/>
          <w:b/>
          <w:spacing w:val="5"/>
        </w:rPr>
        <w:t xml:space="preserve"> </w:t>
      </w:r>
      <w:r w:rsidRPr="00B40BF5">
        <w:rPr>
          <w:rFonts w:cstheme="minorHAnsi"/>
          <w:b/>
        </w:rPr>
        <w:t>Sorumlulukları;</w:t>
      </w:r>
    </w:p>
    <w:p w:rsidR="00B40BF5" w:rsidRPr="00B40BF5" w:rsidRDefault="00B40BF5" w:rsidP="00B40BF5">
      <w:pPr>
        <w:pStyle w:val="TableParagraph"/>
        <w:numPr>
          <w:ilvl w:val="2"/>
          <w:numId w:val="3"/>
        </w:numPr>
        <w:tabs>
          <w:tab w:val="left" w:pos="780"/>
        </w:tabs>
        <w:spacing w:before="42" w:line="278" w:lineRule="auto"/>
        <w:ind w:right="475" w:firstLine="0"/>
        <w:jc w:val="both"/>
        <w:rPr>
          <w:rFonts w:eastAsia="Times New Roman" w:cstheme="minorHAnsi"/>
        </w:rPr>
      </w:pPr>
      <w:r w:rsidRPr="00B40BF5">
        <w:rPr>
          <w:rFonts w:cstheme="minorHAnsi"/>
        </w:rPr>
        <w:t xml:space="preserve">Tesiste radyasyon korunması ile ilgili ölçüm programları yapmak ve korunma değerlerinin Mevzuata uygunluğunu sağlar; gerekli yerlere uygun ikaz etiketleri ile uygulama ve kaza talimatı </w:t>
      </w:r>
      <w:r w:rsidRPr="00B40BF5">
        <w:rPr>
          <w:rFonts w:cstheme="minorHAnsi"/>
          <w:spacing w:val="41"/>
        </w:rPr>
        <w:t xml:space="preserve"> </w:t>
      </w:r>
      <w:r w:rsidRPr="00B40BF5">
        <w:rPr>
          <w:rFonts w:cstheme="minorHAnsi"/>
        </w:rPr>
        <w:t>asar,</w:t>
      </w:r>
    </w:p>
    <w:p w:rsidR="00B40BF5" w:rsidRPr="00B40BF5" w:rsidRDefault="00B40BF5" w:rsidP="00B40BF5">
      <w:pPr>
        <w:pStyle w:val="TableParagraph"/>
        <w:numPr>
          <w:ilvl w:val="2"/>
          <w:numId w:val="3"/>
        </w:numPr>
        <w:tabs>
          <w:tab w:val="left" w:pos="780"/>
        </w:tabs>
        <w:spacing w:before="6" w:line="278" w:lineRule="auto"/>
        <w:ind w:right="366" w:firstLine="0"/>
        <w:jc w:val="both"/>
        <w:rPr>
          <w:rFonts w:eastAsia="Times New Roman" w:cstheme="minorHAnsi"/>
        </w:rPr>
      </w:pPr>
      <w:r w:rsidRPr="00B40BF5">
        <w:rPr>
          <w:rFonts w:cstheme="minorHAnsi"/>
        </w:rPr>
        <w:t xml:space="preserve">Tesisin, cihazların, çalışanların </w:t>
      </w:r>
      <w:r w:rsidRPr="00B40BF5">
        <w:rPr>
          <w:rFonts w:cstheme="minorHAnsi"/>
          <w:spacing w:val="-4"/>
        </w:rPr>
        <w:t xml:space="preserve">ve </w:t>
      </w:r>
      <w:r w:rsidRPr="00B40BF5">
        <w:rPr>
          <w:rFonts w:cstheme="minorHAnsi"/>
        </w:rPr>
        <w:t xml:space="preserve">hastaların radyasyon korunumu ölçümleri için uygun dozimetreler bulundurulmasını </w:t>
      </w:r>
      <w:r w:rsidRPr="00B40BF5">
        <w:rPr>
          <w:rFonts w:cstheme="minorHAnsi"/>
          <w:spacing w:val="-4"/>
        </w:rPr>
        <w:t xml:space="preserve">ve </w:t>
      </w:r>
      <w:r w:rsidRPr="00B40BF5">
        <w:rPr>
          <w:rFonts w:cstheme="minorHAnsi"/>
        </w:rPr>
        <w:t>kullanılmasını sağlar.</w:t>
      </w:r>
    </w:p>
    <w:p w:rsidR="00B40BF5" w:rsidRPr="00B40BF5" w:rsidRDefault="00B40BF5" w:rsidP="00B40BF5">
      <w:pPr>
        <w:pStyle w:val="TableParagraph"/>
        <w:numPr>
          <w:ilvl w:val="2"/>
          <w:numId w:val="3"/>
        </w:numPr>
        <w:tabs>
          <w:tab w:val="left" w:pos="780"/>
        </w:tabs>
        <w:spacing w:before="6" w:line="278" w:lineRule="auto"/>
        <w:ind w:right="1089" w:firstLine="0"/>
        <w:jc w:val="both"/>
        <w:rPr>
          <w:rFonts w:eastAsia="Times New Roman" w:cstheme="minorHAnsi"/>
        </w:rPr>
      </w:pPr>
      <w:r w:rsidRPr="00B40BF5">
        <w:rPr>
          <w:rFonts w:cstheme="minorHAnsi"/>
        </w:rPr>
        <w:t xml:space="preserve">Tehlike durumu planlarını hazırlar ve bir tehlike durumunda planda belirtilen yükümlülüklerin yerine getirilmesini sağlar ve kaza durumunun yönetilmesinin sorumluluğunu </w:t>
      </w:r>
      <w:r w:rsidRPr="00B40BF5">
        <w:rPr>
          <w:rFonts w:cstheme="minorHAnsi"/>
          <w:spacing w:val="38"/>
        </w:rPr>
        <w:t xml:space="preserve"> </w:t>
      </w:r>
      <w:r w:rsidRPr="00B40BF5">
        <w:rPr>
          <w:rFonts w:cstheme="minorHAnsi"/>
        </w:rPr>
        <w:t>üstlenir,</w:t>
      </w:r>
    </w:p>
    <w:p w:rsidR="00B40BF5" w:rsidRPr="00B40BF5" w:rsidRDefault="00B40BF5" w:rsidP="00B40BF5">
      <w:pPr>
        <w:pStyle w:val="TableParagraph"/>
        <w:spacing w:before="2" w:line="278" w:lineRule="auto"/>
        <w:ind w:left="244" w:right="116"/>
        <w:jc w:val="both"/>
        <w:rPr>
          <w:rFonts w:eastAsia="Times New Roman" w:cstheme="minorHAnsi"/>
        </w:rPr>
      </w:pPr>
      <w:r w:rsidRPr="00B40BF5">
        <w:rPr>
          <w:rFonts w:cstheme="minorHAnsi"/>
          <w:b/>
        </w:rPr>
        <w:t>4.2.4.</w:t>
      </w:r>
      <w:r w:rsidRPr="00B40BF5">
        <w:rPr>
          <w:rFonts w:cstheme="minorHAnsi"/>
        </w:rPr>
        <w:t>Özel radyasyon korunması hususlarını göz önünde bulundurarak yeni cihazların seçimine ve yeni tesisleri planlanmasına yardımcı olur ve zırhlama hesaplarını yapar,</w:t>
      </w:r>
    </w:p>
    <w:p w:rsidR="00B40BF5" w:rsidRPr="00B40BF5" w:rsidRDefault="00B40BF5" w:rsidP="00B40BF5">
      <w:pPr>
        <w:pStyle w:val="TableParagraph"/>
        <w:spacing w:before="6"/>
        <w:ind w:left="244" w:right="116"/>
        <w:jc w:val="both"/>
        <w:rPr>
          <w:rFonts w:eastAsia="Times New Roman" w:cstheme="minorHAnsi"/>
        </w:rPr>
      </w:pPr>
      <w:r w:rsidRPr="00B40BF5">
        <w:rPr>
          <w:rFonts w:cstheme="minorHAnsi"/>
          <w:b/>
        </w:rPr>
        <w:t>4.2.5.</w:t>
      </w:r>
      <w:r w:rsidR="007D0383">
        <w:rPr>
          <w:rFonts w:cstheme="minorHAnsi"/>
          <w:b/>
        </w:rPr>
        <w:t xml:space="preserve"> </w:t>
      </w:r>
      <w:r w:rsidRPr="00B40BF5">
        <w:rPr>
          <w:rFonts w:cstheme="minorHAnsi"/>
        </w:rPr>
        <w:t xml:space="preserve">Radyoaktif atıkların yönetimi için gerekli işlemleri </w:t>
      </w:r>
      <w:r w:rsidRPr="00B40BF5">
        <w:rPr>
          <w:rFonts w:cstheme="minorHAnsi"/>
          <w:spacing w:val="9"/>
        </w:rPr>
        <w:t xml:space="preserve"> </w:t>
      </w:r>
      <w:r w:rsidRPr="00B40BF5">
        <w:rPr>
          <w:rFonts w:cstheme="minorHAnsi"/>
        </w:rPr>
        <w:t>yürütür,</w:t>
      </w:r>
    </w:p>
    <w:p w:rsidR="00B40BF5" w:rsidRPr="00B40BF5" w:rsidRDefault="00B40BF5" w:rsidP="00B40BF5">
      <w:pPr>
        <w:pStyle w:val="TableParagraph"/>
        <w:spacing w:before="42" w:line="283" w:lineRule="auto"/>
        <w:ind w:left="302" w:right="306" w:hanging="58"/>
        <w:jc w:val="both"/>
        <w:rPr>
          <w:rFonts w:eastAsia="Times New Roman" w:cstheme="minorHAnsi"/>
        </w:rPr>
      </w:pPr>
      <w:r w:rsidRPr="00B40BF5">
        <w:rPr>
          <w:rFonts w:cstheme="minorHAnsi"/>
          <w:b/>
        </w:rPr>
        <w:t>4.2.6</w:t>
      </w:r>
      <w:r w:rsidRPr="00B40BF5">
        <w:rPr>
          <w:rFonts w:cstheme="minorHAnsi"/>
        </w:rPr>
        <w:t>.Çalışan personelin ve hasta ziyareti için gelenlerin radyasyon güvenliği ile ilgili önlemler alır, çalışanların radyasyon korunmasa konusunda ve eğitiminde görev alır,</w:t>
      </w:r>
    </w:p>
    <w:p w:rsidR="006E61E0" w:rsidRDefault="00B40BF5" w:rsidP="00B40BF5">
      <w:pPr>
        <w:pStyle w:val="TableParagraph"/>
        <w:spacing w:line="283" w:lineRule="auto"/>
        <w:ind w:left="244" w:right="2485"/>
        <w:jc w:val="both"/>
        <w:rPr>
          <w:rFonts w:eastAsia="Times New Roman" w:cstheme="minorHAnsi"/>
        </w:rPr>
      </w:pPr>
      <w:r w:rsidRPr="00B40BF5">
        <w:rPr>
          <w:rFonts w:eastAsia="Times New Roman" w:cstheme="minorHAnsi"/>
          <w:b/>
        </w:rPr>
        <w:t>4.2.7.</w:t>
      </w:r>
      <w:r w:rsidR="007D0383">
        <w:rPr>
          <w:rFonts w:eastAsia="Times New Roman" w:cstheme="minorHAnsi"/>
          <w:b/>
        </w:rPr>
        <w:t xml:space="preserve"> </w:t>
      </w:r>
      <w:r w:rsidRPr="00B40BF5">
        <w:rPr>
          <w:rFonts w:eastAsia="Times New Roman" w:cstheme="minorHAnsi"/>
        </w:rPr>
        <w:t xml:space="preserve">Radyasyon Güvenliği Yönetmeliği’nde belirtilen kayıtları tutar, </w:t>
      </w:r>
    </w:p>
    <w:p w:rsidR="00B40BF5" w:rsidRPr="00B40BF5" w:rsidRDefault="00B40BF5" w:rsidP="00B40BF5">
      <w:pPr>
        <w:pStyle w:val="TableParagraph"/>
        <w:spacing w:line="283" w:lineRule="auto"/>
        <w:ind w:left="244" w:right="2485"/>
        <w:jc w:val="both"/>
        <w:rPr>
          <w:rFonts w:eastAsia="Times New Roman" w:cstheme="minorHAnsi"/>
        </w:rPr>
      </w:pPr>
      <w:r w:rsidRPr="00B40BF5">
        <w:rPr>
          <w:rFonts w:eastAsia="Times New Roman" w:cstheme="minorHAnsi"/>
        </w:rPr>
        <w:t>4.2.8.Kaynakların stok kontrollerini</w:t>
      </w:r>
      <w:r w:rsidRPr="00B40BF5">
        <w:rPr>
          <w:rFonts w:eastAsia="Times New Roman" w:cstheme="minorHAnsi"/>
          <w:spacing w:val="40"/>
        </w:rPr>
        <w:t xml:space="preserve"> </w:t>
      </w:r>
      <w:r w:rsidRPr="00B40BF5">
        <w:rPr>
          <w:rFonts w:eastAsia="Times New Roman" w:cstheme="minorHAnsi"/>
        </w:rPr>
        <w:t>yapar.</w:t>
      </w:r>
    </w:p>
    <w:p w:rsidR="00B40BF5" w:rsidRPr="00B40BF5" w:rsidRDefault="00B40BF5" w:rsidP="00B40BF5">
      <w:pPr>
        <w:pStyle w:val="TableParagraph"/>
        <w:spacing w:before="5"/>
        <w:jc w:val="both"/>
        <w:rPr>
          <w:rFonts w:eastAsia="Times New Roman" w:cstheme="minorHAnsi"/>
        </w:rPr>
      </w:pPr>
    </w:p>
    <w:p w:rsidR="00B40BF5" w:rsidRPr="00B40BF5" w:rsidRDefault="00B40BF5" w:rsidP="00B40BF5">
      <w:pPr>
        <w:pStyle w:val="TableParagraph"/>
        <w:numPr>
          <w:ilvl w:val="1"/>
          <w:numId w:val="2"/>
        </w:numPr>
        <w:tabs>
          <w:tab w:val="left" w:pos="578"/>
        </w:tabs>
        <w:ind w:hanging="361"/>
        <w:jc w:val="both"/>
        <w:rPr>
          <w:rFonts w:eastAsia="Times New Roman" w:cstheme="minorHAnsi"/>
          <w:b/>
        </w:rPr>
      </w:pPr>
      <w:r w:rsidRPr="00B40BF5">
        <w:rPr>
          <w:rFonts w:cstheme="minorHAnsi"/>
          <w:b/>
        </w:rPr>
        <w:t>Radyoloji Teknisyenlerinin</w:t>
      </w:r>
      <w:r w:rsidRPr="00B40BF5">
        <w:rPr>
          <w:rFonts w:cstheme="minorHAnsi"/>
          <w:b/>
          <w:spacing w:val="49"/>
        </w:rPr>
        <w:t xml:space="preserve"> </w:t>
      </w:r>
      <w:r w:rsidRPr="00B40BF5">
        <w:rPr>
          <w:rFonts w:cstheme="minorHAnsi"/>
          <w:b/>
        </w:rPr>
        <w:t>Sorumlulukları;</w:t>
      </w:r>
    </w:p>
    <w:p w:rsidR="00E47BC0" w:rsidRPr="00E47BC0" w:rsidRDefault="00B40BF5" w:rsidP="00B40BF5">
      <w:pPr>
        <w:pStyle w:val="TableParagraph"/>
        <w:numPr>
          <w:ilvl w:val="2"/>
          <w:numId w:val="2"/>
        </w:numPr>
        <w:tabs>
          <w:tab w:val="left" w:pos="780"/>
        </w:tabs>
        <w:spacing w:before="42" w:line="280" w:lineRule="auto"/>
        <w:ind w:right="3222" w:firstLine="0"/>
        <w:jc w:val="both"/>
        <w:rPr>
          <w:rFonts w:eastAsia="Times New Roman" w:cstheme="minorHAnsi"/>
        </w:rPr>
      </w:pPr>
      <w:r w:rsidRPr="00B40BF5">
        <w:rPr>
          <w:rFonts w:cstheme="minorHAnsi"/>
        </w:rPr>
        <w:t xml:space="preserve">Hasta ışınlanmasını hekimden aldığı talimata uygun şekilde yapar, </w:t>
      </w:r>
    </w:p>
    <w:p w:rsidR="00B40BF5" w:rsidRPr="00B40BF5" w:rsidRDefault="00B40BF5" w:rsidP="00B40BF5">
      <w:pPr>
        <w:pStyle w:val="TableParagraph"/>
        <w:numPr>
          <w:ilvl w:val="2"/>
          <w:numId w:val="2"/>
        </w:numPr>
        <w:tabs>
          <w:tab w:val="left" w:pos="780"/>
        </w:tabs>
        <w:spacing w:before="42" w:line="280" w:lineRule="auto"/>
        <w:ind w:right="3222" w:firstLine="0"/>
        <w:jc w:val="both"/>
        <w:rPr>
          <w:rFonts w:eastAsia="Times New Roman" w:cstheme="minorHAnsi"/>
        </w:rPr>
      </w:pPr>
      <w:r w:rsidRPr="00B40BF5">
        <w:rPr>
          <w:rFonts w:cstheme="minorHAnsi"/>
        </w:rPr>
        <w:t xml:space="preserve">Işınlama süresince odada hasta dışında kimsenin bulunmamasını sağlar. 4.3.3.Işınlama süresince oda kapısının kapalı olmasını </w:t>
      </w:r>
      <w:r w:rsidRPr="00B40BF5">
        <w:rPr>
          <w:rFonts w:cstheme="minorHAnsi"/>
          <w:spacing w:val="10"/>
        </w:rPr>
        <w:t xml:space="preserve"> </w:t>
      </w:r>
      <w:r w:rsidRPr="00B40BF5">
        <w:rPr>
          <w:rFonts w:cstheme="minorHAnsi"/>
        </w:rPr>
        <w:t>sağlar.</w:t>
      </w:r>
    </w:p>
    <w:p w:rsidR="00B40BF5" w:rsidRPr="00B40BF5" w:rsidRDefault="00B40BF5" w:rsidP="00B40BF5">
      <w:pPr>
        <w:pStyle w:val="TableParagraph"/>
        <w:numPr>
          <w:ilvl w:val="2"/>
          <w:numId w:val="1"/>
        </w:numPr>
        <w:tabs>
          <w:tab w:val="left" w:pos="780"/>
        </w:tabs>
        <w:spacing w:before="4"/>
        <w:ind w:firstLine="0"/>
        <w:jc w:val="both"/>
        <w:rPr>
          <w:rFonts w:eastAsia="Times New Roman" w:cstheme="minorHAnsi"/>
        </w:rPr>
      </w:pPr>
      <w:r w:rsidRPr="00B40BF5">
        <w:rPr>
          <w:rFonts w:cstheme="minorHAnsi"/>
        </w:rPr>
        <w:t xml:space="preserve">Kumanda odasında görevliler dışında kimsenin bulunmamasını </w:t>
      </w:r>
      <w:r w:rsidRPr="00B40BF5">
        <w:rPr>
          <w:rFonts w:cstheme="minorHAnsi"/>
          <w:spacing w:val="18"/>
        </w:rPr>
        <w:t xml:space="preserve"> </w:t>
      </w:r>
      <w:r w:rsidRPr="00B40BF5">
        <w:rPr>
          <w:rFonts w:cstheme="minorHAnsi"/>
        </w:rPr>
        <w:t>sağlar.</w:t>
      </w:r>
    </w:p>
    <w:p w:rsidR="00B40BF5" w:rsidRPr="00E47BC0" w:rsidRDefault="00B40BF5" w:rsidP="00B40BF5">
      <w:pPr>
        <w:pStyle w:val="TableParagraph"/>
        <w:numPr>
          <w:ilvl w:val="2"/>
          <w:numId w:val="1"/>
        </w:numPr>
        <w:tabs>
          <w:tab w:val="left" w:pos="780"/>
        </w:tabs>
        <w:spacing w:before="42" w:line="283" w:lineRule="auto"/>
        <w:ind w:right="765" w:firstLine="0"/>
        <w:jc w:val="both"/>
        <w:rPr>
          <w:rFonts w:eastAsia="Times New Roman" w:cstheme="minorHAnsi"/>
        </w:rPr>
      </w:pPr>
      <w:r w:rsidRPr="00B40BF5">
        <w:rPr>
          <w:rFonts w:cstheme="minorHAnsi"/>
        </w:rPr>
        <w:t>Işınlama süresince kumanda odasında bulunmak ve tanı için önceden ayarlanmış değerleri kontrol altında</w:t>
      </w:r>
      <w:r w:rsidRPr="00B40BF5">
        <w:rPr>
          <w:rFonts w:cstheme="minorHAnsi"/>
          <w:spacing w:val="15"/>
        </w:rPr>
        <w:t xml:space="preserve"> </w:t>
      </w:r>
      <w:r w:rsidRPr="00B40BF5">
        <w:rPr>
          <w:rFonts w:cstheme="minorHAnsi"/>
        </w:rPr>
        <w:t>tutar.</w:t>
      </w:r>
      <w:r w:rsidR="00E47BC0">
        <w:rPr>
          <w:rFonts w:cstheme="minorHAnsi"/>
        </w:rPr>
        <w:t xml:space="preserve"> </w:t>
      </w:r>
      <w:r w:rsidRPr="00E47BC0">
        <w:rPr>
          <w:rFonts w:cstheme="minorHAnsi"/>
        </w:rPr>
        <w:t>Işınlama süresince hastayı</w:t>
      </w:r>
      <w:r w:rsidRPr="00E47BC0">
        <w:rPr>
          <w:rFonts w:cstheme="minorHAnsi"/>
          <w:spacing w:val="43"/>
        </w:rPr>
        <w:t xml:space="preserve"> </w:t>
      </w:r>
      <w:r w:rsidRPr="00E47BC0">
        <w:rPr>
          <w:rFonts w:cstheme="minorHAnsi"/>
        </w:rPr>
        <w:t xml:space="preserve">gözlemler. Bir tehlike anında planda belirtilen yükümlülükleri derhal yerine </w:t>
      </w:r>
      <w:r w:rsidRPr="00E47BC0">
        <w:rPr>
          <w:rFonts w:cstheme="minorHAnsi"/>
          <w:spacing w:val="19"/>
        </w:rPr>
        <w:t xml:space="preserve"> </w:t>
      </w:r>
      <w:r w:rsidR="00E47BC0">
        <w:rPr>
          <w:rFonts w:cstheme="minorHAnsi"/>
        </w:rPr>
        <w:t>getirir</w:t>
      </w:r>
    </w:p>
    <w:p w:rsidR="00B40BF5" w:rsidRPr="00B40BF5" w:rsidRDefault="00B40BF5" w:rsidP="00B40BF5">
      <w:pPr>
        <w:pStyle w:val="TableParagraph"/>
        <w:spacing w:before="10"/>
        <w:jc w:val="both"/>
        <w:rPr>
          <w:rFonts w:eastAsia="Times New Roman" w:cstheme="minorHAnsi"/>
        </w:rPr>
      </w:pPr>
    </w:p>
    <w:p w:rsidR="00B40BF5" w:rsidRPr="00B40BF5" w:rsidRDefault="00B40BF5" w:rsidP="00B40BF5">
      <w:pPr>
        <w:pStyle w:val="TableParagraph"/>
        <w:numPr>
          <w:ilvl w:val="1"/>
          <w:numId w:val="6"/>
        </w:numPr>
        <w:tabs>
          <w:tab w:val="left" w:pos="629"/>
        </w:tabs>
        <w:spacing w:line="283" w:lineRule="auto"/>
        <w:ind w:right="622" w:hanging="57"/>
        <w:jc w:val="both"/>
        <w:rPr>
          <w:rFonts w:eastAsia="Times New Roman" w:cstheme="minorHAnsi"/>
          <w:b/>
        </w:rPr>
      </w:pPr>
      <w:r w:rsidRPr="00B40BF5">
        <w:rPr>
          <w:rFonts w:cstheme="minorHAnsi"/>
          <w:b/>
        </w:rPr>
        <w:t>Radyoloji biriminde çalışanların sayısı, radyasyondan korunma ve güvenlikle ilgili sorumlulukları ve hizmet içi</w:t>
      </w:r>
      <w:r w:rsidRPr="00B40BF5">
        <w:rPr>
          <w:rFonts w:cstheme="minorHAnsi"/>
          <w:b/>
          <w:spacing w:val="27"/>
        </w:rPr>
        <w:t xml:space="preserve"> </w:t>
      </w:r>
      <w:r w:rsidRPr="00B40BF5">
        <w:rPr>
          <w:rFonts w:cstheme="minorHAnsi"/>
          <w:b/>
        </w:rPr>
        <w:t>eğitimleri;</w:t>
      </w:r>
    </w:p>
    <w:p w:rsidR="006E61E0" w:rsidRPr="006E61E0" w:rsidRDefault="00B40BF5" w:rsidP="00B40BF5">
      <w:pPr>
        <w:pStyle w:val="TableParagraph"/>
        <w:numPr>
          <w:ilvl w:val="2"/>
          <w:numId w:val="6"/>
        </w:numPr>
        <w:tabs>
          <w:tab w:val="left" w:pos="780"/>
        </w:tabs>
        <w:spacing w:line="280" w:lineRule="auto"/>
        <w:ind w:right="-14" w:firstLine="0"/>
        <w:jc w:val="both"/>
        <w:rPr>
          <w:rFonts w:eastAsia="Times New Roman" w:cstheme="minorHAnsi"/>
        </w:rPr>
      </w:pPr>
      <w:r w:rsidRPr="00B40BF5">
        <w:rPr>
          <w:rFonts w:cstheme="minorHAnsi"/>
        </w:rPr>
        <w:t>Radyoloji departmanın da çalışanların sayısı ve niteliklerinin yeterliliği şahsi dosyalarında mevcuttur.</w:t>
      </w:r>
    </w:p>
    <w:p w:rsidR="00B40BF5" w:rsidRPr="00B40BF5" w:rsidRDefault="00B40BF5" w:rsidP="00B40BF5">
      <w:pPr>
        <w:pStyle w:val="TableParagraph"/>
        <w:numPr>
          <w:ilvl w:val="2"/>
          <w:numId w:val="6"/>
        </w:numPr>
        <w:tabs>
          <w:tab w:val="left" w:pos="780"/>
        </w:tabs>
        <w:spacing w:line="280" w:lineRule="auto"/>
        <w:ind w:right="-14" w:firstLine="0"/>
        <w:jc w:val="both"/>
        <w:rPr>
          <w:rFonts w:eastAsia="Times New Roman" w:cstheme="minorHAnsi"/>
        </w:rPr>
      </w:pPr>
      <w:r w:rsidRPr="00B40BF5">
        <w:rPr>
          <w:rFonts w:cstheme="minorHAnsi"/>
        </w:rPr>
        <w:t xml:space="preserve"> 4.4.2.Radyoloji departmanında çalışanların görev tanımlamaları yönetim sistemi tarafından belirlenmiştir. 4.4.3.Radyasyon çalışanları göreve başladıklarında ve görevleri sırasında radyasyonun zararlı etkileri ve  korunma </w:t>
      </w:r>
      <w:r w:rsidRPr="00B40BF5">
        <w:rPr>
          <w:rFonts w:cstheme="minorHAnsi"/>
        </w:rPr>
        <w:lastRenderedPageBreak/>
        <w:t>yöntemleri, mevzuat, mevcut ekipmanların kullanımı, ikaz işaretlerinin anlamları konusunda hizmet iç eğitime tabi</w:t>
      </w:r>
      <w:r w:rsidRPr="00B40BF5">
        <w:rPr>
          <w:rFonts w:cstheme="minorHAnsi"/>
          <w:spacing w:val="28"/>
        </w:rPr>
        <w:t xml:space="preserve"> </w:t>
      </w:r>
      <w:r w:rsidRPr="00B40BF5">
        <w:rPr>
          <w:rFonts w:cstheme="minorHAnsi"/>
        </w:rPr>
        <w:t>tutulurlar.</w:t>
      </w:r>
    </w:p>
    <w:p w:rsidR="00B40BF5" w:rsidRDefault="00B40BF5" w:rsidP="00B40BF5">
      <w:pPr>
        <w:pStyle w:val="TableParagraph"/>
        <w:spacing w:before="1"/>
        <w:jc w:val="both"/>
        <w:rPr>
          <w:rFonts w:eastAsia="Times New Roman" w:cstheme="minorHAnsi"/>
        </w:rPr>
      </w:pPr>
    </w:p>
    <w:p w:rsidR="00B40BF5" w:rsidRPr="00B40BF5" w:rsidRDefault="00B40BF5" w:rsidP="00B40BF5">
      <w:pPr>
        <w:pStyle w:val="TableParagraph"/>
        <w:spacing w:before="1"/>
        <w:jc w:val="both"/>
        <w:rPr>
          <w:rFonts w:eastAsia="Times New Roman" w:cstheme="minorHAnsi"/>
        </w:rPr>
      </w:pPr>
    </w:p>
    <w:p w:rsidR="00B40BF5" w:rsidRPr="00B40BF5" w:rsidRDefault="00B40BF5" w:rsidP="00B40BF5">
      <w:pPr>
        <w:pStyle w:val="TableParagraph"/>
        <w:numPr>
          <w:ilvl w:val="1"/>
          <w:numId w:val="6"/>
        </w:numPr>
        <w:tabs>
          <w:tab w:val="left" w:pos="716"/>
        </w:tabs>
        <w:spacing w:line="280" w:lineRule="auto"/>
        <w:ind w:left="244" w:right="981" w:firstLine="58"/>
        <w:jc w:val="both"/>
        <w:rPr>
          <w:rFonts w:eastAsia="Times New Roman" w:cstheme="minorHAnsi"/>
        </w:rPr>
      </w:pPr>
      <w:r w:rsidRPr="00B40BF5">
        <w:rPr>
          <w:rFonts w:cstheme="minorHAnsi"/>
          <w:b/>
        </w:rPr>
        <w:t>Radyoloji departmanında çalışan personelin ise alınması ve cihaz, ekipman alımında izlenecek prosedürler</w:t>
      </w:r>
      <w:r w:rsidRPr="00B40BF5">
        <w:rPr>
          <w:rFonts w:cstheme="minorHAnsi"/>
        </w:rPr>
        <w:t xml:space="preserve">:Personel alımı, Sağlık Bakanlığının personel atama yönetmeliğince ise alınırlar. Cihaz ve ekipmanlar ise satın alma prosedürüne uygun olarak yönetim tarafından </w:t>
      </w:r>
      <w:r w:rsidRPr="00B40BF5">
        <w:rPr>
          <w:rFonts w:cstheme="minorHAnsi"/>
          <w:spacing w:val="36"/>
        </w:rPr>
        <w:t xml:space="preserve"> </w:t>
      </w:r>
      <w:r w:rsidRPr="00B40BF5">
        <w:rPr>
          <w:rFonts w:cstheme="minorHAnsi"/>
        </w:rPr>
        <w:t>gerçekleştirilir.</w:t>
      </w:r>
    </w:p>
    <w:p w:rsidR="00B40BF5" w:rsidRPr="00B40BF5" w:rsidRDefault="00B40BF5" w:rsidP="00B40BF5">
      <w:pPr>
        <w:pStyle w:val="TableParagraph"/>
        <w:spacing w:before="8"/>
        <w:jc w:val="both"/>
        <w:rPr>
          <w:rFonts w:eastAsia="Times New Roman" w:cstheme="minorHAnsi"/>
        </w:rPr>
      </w:pPr>
    </w:p>
    <w:p w:rsidR="00B40BF5" w:rsidRPr="00B40BF5" w:rsidRDefault="00B40BF5" w:rsidP="00B40BF5">
      <w:pPr>
        <w:pStyle w:val="TableParagraph"/>
        <w:numPr>
          <w:ilvl w:val="1"/>
          <w:numId w:val="6"/>
        </w:numPr>
        <w:tabs>
          <w:tab w:val="left" w:pos="602"/>
        </w:tabs>
        <w:spacing w:line="280" w:lineRule="auto"/>
        <w:ind w:left="244" w:right="-27" w:firstLine="0"/>
        <w:jc w:val="both"/>
        <w:rPr>
          <w:rFonts w:eastAsia="Times New Roman" w:cstheme="minorHAnsi"/>
        </w:rPr>
      </w:pPr>
      <w:r w:rsidRPr="00B40BF5">
        <w:rPr>
          <w:rFonts w:cstheme="minorHAnsi"/>
          <w:b/>
        </w:rPr>
        <w:t>Radyasyon alanlarının sınıflandırılması</w:t>
      </w:r>
      <w:r w:rsidRPr="00B40BF5">
        <w:rPr>
          <w:rFonts w:cstheme="minorHAnsi"/>
        </w:rPr>
        <w:t>;Maruz kalınacak yıllık dozun 1 mSv değerini geçme olasılığı   bulunan alanlar radyasyon alanı olarak nitelendirilir ve radyasyon alanları radyasyon düzeylerine göre aşağıdaki şekilde</w:t>
      </w:r>
      <w:r w:rsidRPr="00B40BF5">
        <w:rPr>
          <w:rFonts w:cstheme="minorHAnsi"/>
          <w:spacing w:val="29"/>
        </w:rPr>
        <w:t xml:space="preserve"> </w:t>
      </w:r>
      <w:r w:rsidRPr="00B40BF5">
        <w:rPr>
          <w:rFonts w:cstheme="minorHAnsi"/>
        </w:rPr>
        <w:t>sınıflandırılırlar;</w:t>
      </w:r>
    </w:p>
    <w:p w:rsidR="00B40BF5" w:rsidRPr="00B40BF5" w:rsidRDefault="00B40BF5" w:rsidP="00B40BF5">
      <w:pPr>
        <w:pStyle w:val="TableParagraph"/>
        <w:numPr>
          <w:ilvl w:val="2"/>
          <w:numId w:val="6"/>
        </w:numPr>
        <w:tabs>
          <w:tab w:val="left" w:pos="756"/>
        </w:tabs>
        <w:spacing w:line="280" w:lineRule="auto"/>
        <w:ind w:left="216" w:right="270" w:firstLine="0"/>
        <w:jc w:val="both"/>
        <w:rPr>
          <w:rFonts w:eastAsia="Times New Roman" w:cstheme="minorHAnsi"/>
        </w:rPr>
      </w:pPr>
      <w:r w:rsidRPr="00E47BC0">
        <w:rPr>
          <w:rFonts w:eastAsia="Times New Roman" w:cstheme="minorHAnsi"/>
          <w:b/>
        </w:rPr>
        <w:t>Denetimli Alanlar</w:t>
      </w:r>
      <w:r w:rsidRPr="00B40BF5">
        <w:rPr>
          <w:rFonts w:eastAsia="Times New Roman" w:cstheme="minorHAnsi"/>
        </w:rPr>
        <w:t xml:space="preserve">:Radyasyon görevlilerinin giriş ve çıkışlarının özel denetime, çalışmaların radyasyon korunması bakımından özel kurallara bağlı olduğu ve görevi gereği radyasyon ile çalışan kişilerin ardışık beş yılın ortalama yıllık doz sınırlarının 3/10’undan fazla radyasyon dozuna maruz kalabilecekleri </w:t>
      </w:r>
      <w:r w:rsidRPr="00B40BF5">
        <w:rPr>
          <w:rFonts w:eastAsia="Times New Roman" w:cstheme="minorHAnsi"/>
          <w:spacing w:val="53"/>
        </w:rPr>
        <w:t xml:space="preserve"> </w:t>
      </w:r>
      <w:r w:rsidRPr="00B40BF5">
        <w:rPr>
          <w:rFonts w:eastAsia="Times New Roman" w:cstheme="minorHAnsi"/>
        </w:rPr>
        <w:t>alanlardır.</w:t>
      </w:r>
    </w:p>
    <w:p w:rsidR="00B40BF5" w:rsidRPr="00B40BF5" w:rsidRDefault="00B40BF5" w:rsidP="00B40BF5">
      <w:pPr>
        <w:pStyle w:val="TableParagraph"/>
        <w:spacing w:before="4" w:line="278" w:lineRule="auto"/>
        <w:ind w:left="215" w:right="116"/>
        <w:jc w:val="both"/>
        <w:rPr>
          <w:rFonts w:eastAsia="Times New Roman" w:cstheme="minorHAnsi"/>
        </w:rPr>
      </w:pPr>
      <w:r w:rsidRPr="00B40BF5">
        <w:rPr>
          <w:rFonts w:cstheme="minorHAnsi"/>
        </w:rPr>
        <w:t>Denetimli alanların girişlerinde ve bu alanlarda aşağıda belirtilen radyasyon uyarı levhaları bulunması zorunludur:</w:t>
      </w:r>
    </w:p>
    <w:p w:rsidR="00B40BF5" w:rsidRPr="00B40BF5" w:rsidRDefault="00B40BF5" w:rsidP="00B40BF5">
      <w:pPr>
        <w:pStyle w:val="TableParagraph"/>
        <w:numPr>
          <w:ilvl w:val="3"/>
          <w:numId w:val="6"/>
        </w:numPr>
        <w:tabs>
          <w:tab w:val="left" w:pos="953"/>
        </w:tabs>
        <w:spacing w:before="2"/>
        <w:jc w:val="both"/>
        <w:rPr>
          <w:rFonts w:eastAsia="Times New Roman" w:cstheme="minorHAnsi"/>
          <w:b/>
        </w:rPr>
      </w:pPr>
      <w:r w:rsidRPr="00B40BF5">
        <w:rPr>
          <w:rFonts w:cstheme="minorHAnsi"/>
          <w:b/>
        </w:rPr>
        <w:t xml:space="preserve">Radyasyon alanı olduğunu gösteren temel radyasyon </w:t>
      </w:r>
      <w:r w:rsidRPr="00B40BF5">
        <w:rPr>
          <w:rFonts w:cstheme="minorHAnsi"/>
          <w:b/>
          <w:spacing w:val="11"/>
        </w:rPr>
        <w:t xml:space="preserve"> </w:t>
      </w:r>
      <w:r w:rsidRPr="00B40BF5">
        <w:rPr>
          <w:rFonts w:cstheme="minorHAnsi"/>
          <w:b/>
        </w:rPr>
        <w:t>simgeleri</w:t>
      </w:r>
    </w:p>
    <w:p w:rsidR="00B40BF5" w:rsidRPr="00B40BF5" w:rsidRDefault="00B40BF5" w:rsidP="00B40BF5">
      <w:pPr>
        <w:pStyle w:val="TableParagraph"/>
        <w:spacing w:before="42" w:line="283" w:lineRule="auto"/>
        <w:ind w:left="244" w:right="116" w:firstLine="57"/>
        <w:jc w:val="both"/>
        <w:rPr>
          <w:rFonts w:eastAsia="Times New Roman" w:cstheme="minorHAnsi"/>
        </w:rPr>
      </w:pPr>
      <w:r w:rsidRPr="00B40BF5">
        <w:rPr>
          <w:rFonts w:cstheme="minorHAnsi"/>
          <w:b/>
        </w:rPr>
        <w:t>4.6.1.2</w:t>
      </w:r>
      <w:r>
        <w:rPr>
          <w:rFonts w:cstheme="minorHAnsi"/>
        </w:rPr>
        <w:t xml:space="preserve"> </w:t>
      </w:r>
      <w:r w:rsidRPr="00B40BF5">
        <w:rPr>
          <w:rFonts w:cstheme="minorHAnsi"/>
        </w:rPr>
        <w:t>Radyasyona maruz kalma tehlikesinin büyüklüğünü ve özelliklerini anlaşılabilir şekilde göstermek üzere gerekli bilgi, simge ve renkleri taşıyan</w:t>
      </w:r>
      <w:r w:rsidRPr="00B40BF5">
        <w:rPr>
          <w:rFonts w:cstheme="minorHAnsi"/>
          <w:spacing w:val="54"/>
        </w:rPr>
        <w:t xml:space="preserve"> </w:t>
      </w:r>
      <w:r w:rsidRPr="00B40BF5">
        <w:rPr>
          <w:rFonts w:cstheme="minorHAnsi"/>
        </w:rPr>
        <w:t>işaretler,</w:t>
      </w:r>
    </w:p>
    <w:p w:rsidR="00B40BF5" w:rsidRPr="00B40BF5" w:rsidRDefault="00B40BF5" w:rsidP="00B40BF5">
      <w:pPr>
        <w:pStyle w:val="TableParagraph"/>
        <w:spacing w:line="283" w:lineRule="auto"/>
        <w:ind w:left="244" w:right="116" w:firstLine="57"/>
        <w:jc w:val="both"/>
        <w:rPr>
          <w:rFonts w:eastAsia="Times New Roman" w:cstheme="minorHAnsi"/>
        </w:rPr>
      </w:pPr>
      <w:r w:rsidRPr="00B40BF5">
        <w:rPr>
          <w:rFonts w:cstheme="minorHAnsi"/>
          <w:b/>
        </w:rPr>
        <w:t>4.6.1.3.</w:t>
      </w:r>
      <w:r w:rsidRPr="00B40BF5">
        <w:rPr>
          <w:rFonts w:cstheme="minorHAnsi"/>
        </w:rPr>
        <w:t xml:space="preserve">Denetimli alanlar içinde radyasyon ve bulaşma tehlikesi bulunan bölgelerde geçirilecek sürenin sınırlandırılması </w:t>
      </w:r>
      <w:r w:rsidRPr="00B40BF5">
        <w:rPr>
          <w:rFonts w:cstheme="minorHAnsi"/>
          <w:spacing w:val="-2"/>
        </w:rPr>
        <w:t xml:space="preserve">ile </w:t>
      </w:r>
      <w:r w:rsidRPr="00B40BF5">
        <w:rPr>
          <w:rFonts w:cstheme="minorHAnsi"/>
        </w:rPr>
        <w:t xml:space="preserve">koruyucu giysi ve araçlar kullanılması gerekliliğini gösteren uyarı </w:t>
      </w:r>
      <w:r w:rsidRPr="00B40BF5">
        <w:rPr>
          <w:rFonts w:cstheme="minorHAnsi"/>
          <w:spacing w:val="56"/>
        </w:rPr>
        <w:t xml:space="preserve"> </w:t>
      </w:r>
      <w:r w:rsidRPr="00B40BF5">
        <w:rPr>
          <w:rFonts w:cstheme="minorHAnsi"/>
        </w:rPr>
        <w:t>işaretleri.</w:t>
      </w:r>
    </w:p>
    <w:p w:rsidR="00B40BF5" w:rsidRPr="00B40BF5" w:rsidRDefault="00B40BF5" w:rsidP="00B40BF5">
      <w:pPr>
        <w:pStyle w:val="TableParagraph"/>
        <w:spacing w:line="280" w:lineRule="auto"/>
        <w:ind w:left="244" w:right="116" w:firstLine="96"/>
        <w:jc w:val="both"/>
        <w:rPr>
          <w:rFonts w:eastAsia="Times New Roman" w:cstheme="minorHAnsi"/>
        </w:rPr>
      </w:pPr>
      <w:r w:rsidRPr="00B40BF5">
        <w:rPr>
          <w:rFonts w:eastAsia="Times New Roman" w:cstheme="minorHAnsi"/>
          <w:b/>
        </w:rPr>
        <w:t>4.6.2.Gözetimli Alanlar</w:t>
      </w:r>
      <w:r w:rsidRPr="00B40BF5">
        <w:rPr>
          <w:rFonts w:eastAsia="Times New Roman" w:cstheme="minorHAnsi"/>
        </w:rPr>
        <w:t>:Radyasyon görevlileri için yıllık doz sınırlarının 1/20’sinin asılma olasılığı olan alanla olup,3/10’unun asılması beklenmeyen, kişisel doz ölçümünü gerektirmeyen, fakat çevresel radyasyonun izlenmesini gerektiren</w:t>
      </w:r>
      <w:r w:rsidRPr="00B40BF5">
        <w:rPr>
          <w:rFonts w:eastAsia="Times New Roman" w:cstheme="minorHAnsi"/>
          <w:spacing w:val="38"/>
        </w:rPr>
        <w:t xml:space="preserve"> </w:t>
      </w:r>
      <w:r w:rsidRPr="00B40BF5">
        <w:rPr>
          <w:rFonts w:eastAsia="Times New Roman" w:cstheme="minorHAnsi"/>
        </w:rPr>
        <w:t>alanlardır.</w:t>
      </w:r>
    </w:p>
    <w:p w:rsidR="00B40BF5" w:rsidRPr="00B40BF5" w:rsidRDefault="00B40BF5" w:rsidP="00B40BF5">
      <w:pPr>
        <w:pStyle w:val="TableParagraph"/>
        <w:spacing w:before="8"/>
        <w:jc w:val="both"/>
        <w:rPr>
          <w:rFonts w:eastAsia="Times New Roman" w:cstheme="minorHAnsi"/>
        </w:rPr>
      </w:pPr>
    </w:p>
    <w:p w:rsidR="00B40BF5" w:rsidRPr="00B40BF5" w:rsidRDefault="00B40BF5" w:rsidP="00B40BF5">
      <w:pPr>
        <w:pStyle w:val="TableParagraph"/>
        <w:numPr>
          <w:ilvl w:val="1"/>
          <w:numId w:val="5"/>
        </w:numPr>
        <w:tabs>
          <w:tab w:val="left" w:pos="653"/>
        </w:tabs>
        <w:jc w:val="both"/>
        <w:rPr>
          <w:rFonts w:eastAsia="Times New Roman" w:cstheme="minorHAnsi"/>
          <w:b/>
        </w:rPr>
      </w:pPr>
      <w:r w:rsidRPr="00B40BF5">
        <w:rPr>
          <w:rFonts w:cstheme="minorHAnsi"/>
          <w:b/>
        </w:rPr>
        <w:t>Radyasyon alanlarının</w:t>
      </w:r>
      <w:r w:rsidRPr="00B40BF5">
        <w:rPr>
          <w:rFonts w:cstheme="minorHAnsi"/>
          <w:b/>
          <w:spacing w:val="40"/>
        </w:rPr>
        <w:t xml:space="preserve"> </w:t>
      </w:r>
      <w:r w:rsidRPr="00B40BF5">
        <w:rPr>
          <w:rFonts w:cstheme="minorHAnsi"/>
          <w:b/>
        </w:rPr>
        <w:t>izlemesi</w:t>
      </w:r>
    </w:p>
    <w:p w:rsidR="006E61E0" w:rsidRDefault="006E61E0" w:rsidP="006E61E0">
      <w:pPr>
        <w:pStyle w:val="TableParagraph"/>
        <w:numPr>
          <w:ilvl w:val="2"/>
          <w:numId w:val="5"/>
        </w:numPr>
        <w:tabs>
          <w:tab w:val="left" w:pos="833"/>
        </w:tabs>
        <w:spacing w:before="47" w:line="280" w:lineRule="auto"/>
        <w:ind w:right="369" w:firstLine="58"/>
        <w:jc w:val="both"/>
        <w:rPr>
          <w:rFonts w:eastAsia="Times New Roman" w:cstheme="minorHAnsi"/>
        </w:rPr>
      </w:pPr>
      <w:r w:rsidRPr="00B40BF5">
        <w:rPr>
          <w:rFonts w:eastAsia="Times New Roman" w:cstheme="minorHAnsi"/>
        </w:rPr>
        <w:t xml:space="preserve">Radyasyon alanlarının izlenmesinde </w:t>
      </w:r>
      <w:r>
        <w:rPr>
          <w:rFonts w:eastAsia="Times New Roman" w:cstheme="minorHAnsi"/>
        </w:rPr>
        <w:t>gözetimli alanların ölçümlerinde RADKOR tarafından gönderilen referans dozimetresi kullanılarak ölçüm yapılır</w:t>
      </w:r>
      <w:r w:rsidRPr="00B40BF5">
        <w:rPr>
          <w:rFonts w:eastAsia="Times New Roman" w:cstheme="minorHAnsi"/>
        </w:rPr>
        <w:t>.</w:t>
      </w:r>
      <w:r>
        <w:rPr>
          <w:rFonts w:eastAsia="Times New Roman" w:cstheme="minorHAnsi"/>
        </w:rPr>
        <w:t>Bu dozimetre farklı zamanlarda farklı alanlara indirilerek ölçüm yapılır.Ameliyahanenin de ölçümü bu dozimetre kullanılır.</w:t>
      </w:r>
    </w:p>
    <w:p w:rsidR="006E61E0" w:rsidRPr="00B40BF5" w:rsidRDefault="006E61E0" w:rsidP="006E61E0">
      <w:pPr>
        <w:pStyle w:val="TableParagraph"/>
        <w:numPr>
          <w:ilvl w:val="2"/>
          <w:numId w:val="5"/>
        </w:numPr>
        <w:tabs>
          <w:tab w:val="left" w:pos="833"/>
        </w:tabs>
        <w:spacing w:before="47" w:line="280" w:lineRule="auto"/>
        <w:ind w:right="369" w:firstLine="58"/>
        <w:jc w:val="both"/>
        <w:rPr>
          <w:rFonts w:eastAsia="Times New Roman" w:cstheme="minorHAnsi"/>
        </w:rPr>
      </w:pPr>
      <w:r w:rsidRPr="00B40BF5">
        <w:rPr>
          <w:rFonts w:cstheme="minorHAnsi"/>
        </w:rPr>
        <w:t xml:space="preserve">Denetimli alanlarda çalışanlar için kişisel doz izlemesi </w:t>
      </w:r>
      <w:r w:rsidRPr="00B40BF5">
        <w:rPr>
          <w:rFonts w:cstheme="minorHAnsi"/>
          <w:spacing w:val="10"/>
        </w:rPr>
        <w:t xml:space="preserve"> </w:t>
      </w:r>
      <w:r w:rsidRPr="00B40BF5">
        <w:rPr>
          <w:rFonts w:cstheme="minorHAnsi"/>
        </w:rPr>
        <w:t>yapılır. Radyoaktif bulaşma olasılığı olan yerlerde çalışanların tüm vücut sayımları belli aralıklarla yapılarak kayıtları</w:t>
      </w:r>
      <w:r w:rsidRPr="00B40BF5">
        <w:rPr>
          <w:rFonts w:cstheme="minorHAnsi"/>
          <w:spacing w:val="22"/>
        </w:rPr>
        <w:t xml:space="preserve"> </w:t>
      </w:r>
      <w:r w:rsidRPr="00B40BF5">
        <w:rPr>
          <w:rFonts w:cstheme="minorHAnsi"/>
        </w:rPr>
        <w:t>tutulur.</w:t>
      </w:r>
    </w:p>
    <w:p w:rsidR="00B40BF5" w:rsidRPr="00B40BF5" w:rsidRDefault="00B40BF5" w:rsidP="00B40BF5">
      <w:pPr>
        <w:pStyle w:val="TableParagraph"/>
        <w:numPr>
          <w:ilvl w:val="2"/>
          <w:numId w:val="5"/>
        </w:numPr>
        <w:tabs>
          <w:tab w:val="left" w:pos="833"/>
        </w:tabs>
        <w:spacing w:before="47" w:line="280" w:lineRule="auto"/>
        <w:ind w:right="369" w:firstLine="58"/>
        <w:jc w:val="both"/>
        <w:rPr>
          <w:rFonts w:eastAsia="Times New Roman" w:cstheme="minorHAnsi"/>
        </w:rPr>
      </w:pPr>
      <w:r w:rsidRPr="00B40BF5">
        <w:rPr>
          <w:rFonts w:cstheme="minorHAnsi"/>
        </w:rPr>
        <w:t xml:space="preserve">Denetimli alanlarda çalışanlar için kişisel doz izlemesi </w:t>
      </w:r>
      <w:r w:rsidRPr="00B40BF5">
        <w:rPr>
          <w:rFonts w:cstheme="minorHAnsi"/>
          <w:spacing w:val="10"/>
        </w:rPr>
        <w:t xml:space="preserve"> </w:t>
      </w:r>
      <w:r w:rsidRPr="00B40BF5">
        <w:rPr>
          <w:rFonts w:cstheme="minorHAnsi"/>
        </w:rPr>
        <w:t>yapılır. Radyoaktif bulaşma olasılığı olan yerlerde çalışanların tüm vücut sayımları belli aralıklarla yapılarak kayıtları</w:t>
      </w:r>
      <w:r w:rsidRPr="00B40BF5">
        <w:rPr>
          <w:rFonts w:cstheme="minorHAnsi"/>
          <w:spacing w:val="22"/>
        </w:rPr>
        <w:t xml:space="preserve"> </w:t>
      </w:r>
      <w:r w:rsidRPr="00B40BF5">
        <w:rPr>
          <w:rFonts w:cstheme="minorHAnsi"/>
        </w:rPr>
        <w:t>tutulur.</w:t>
      </w:r>
    </w:p>
    <w:p w:rsidR="00B40BF5" w:rsidRPr="00B40BF5" w:rsidRDefault="00B40BF5" w:rsidP="00B40BF5">
      <w:pPr>
        <w:pStyle w:val="TableParagraph"/>
        <w:jc w:val="both"/>
        <w:rPr>
          <w:rFonts w:eastAsia="Times New Roman" w:cstheme="minorHAnsi"/>
        </w:rPr>
      </w:pPr>
    </w:p>
    <w:p w:rsidR="00B40BF5" w:rsidRPr="00B40BF5" w:rsidRDefault="00B40BF5" w:rsidP="00B40BF5">
      <w:pPr>
        <w:pStyle w:val="TableParagraph"/>
        <w:spacing w:before="7"/>
        <w:jc w:val="both"/>
        <w:rPr>
          <w:rFonts w:eastAsia="Times New Roman" w:cstheme="minorHAnsi"/>
        </w:rPr>
      </w:pPr>
    </w:p>
    <w:p w:rsidR="00B40BF5" w:rsidRPr="00B40BF5" w:rsidRDefault="00B40BF5" w:rsidP="00B40BF5">
      <w:pPr>
        <w:pStyle w:val="TableParagraph"/>
        <w:numPr>
          <w:ilvl w:val="2"/>
          <w:numId w:val="9"/>
        </w:numPr>
        <w:tabs>
          <w:tab w:val="left" w:pos="780"/>
        </w:tabs>
        <w:ind w:left="779"/>
        <w:jc w:val="both"/>
        <w:rPr>
          <w:rFonts w:eastAsia="Times New Roman" w:cstheme="minorHAnsi"/>
        </w:rPr>
      </w:pPr>
      <w:r w:rsidRPr="00B40BF5">
        <w:rPr>
          <w:rFonts w:cstheme="minorHAnsi"/>
        </w:rPr>
        <w:t xml:space="preserve">Kişilerin maruz kaldığı ışınlanma miktarını belirlemek </w:t>
      </w:r>
      <w:r w:rsidRPr="00B40BF5">
        <w:rPr>
          <w:rFonts w:cstheme="minorHAnsi"/>
          <w:spacing w:val="-3"/>
        </w:rPr>
        <w:t xml:space="preserve">için </w:t>
      </w:r>
      <w:r w:rsidRPr="00B40BF5">
        <w:rPr>
          <w:rFonts w:cstheme="minorHAnsi"/>
        </w:rPr>
        <w:t xml:space="preserve">film dozimetreler, </w:t>
      </w:r>
      <w:r w:rsidRPr="00B40BF5">
        <w:rPr>
          <w:rFonts w:cstheme="minorHAnsi"/>
          <w:spacing w:val="2"/>
        </w:rPr>
        <w:t xml:space="preserve">TLD </w:t>
      </w:r>
      <w:r w:rsidRPr="00B40BF5">
        <w:rPr>
          <w:rFonts w:cstheme="minorHAnsi"/>
          <w:spacing w:val="49"/>
        </w:rPr>
        <w:t xml:space="preserve"> </w:t>
      </w:r>
      <w:r w:rsidRPr="00B40BF5">
        <w:rPr>
          <w:rFonts w:cstheme="minorHAnsi"/>
        </w:rPr>
        <w:t>dozimetreler,</w:t>
      </w:r>
    </w:p>
    <w:p w:rsidR="00B40BF5" w:rsidRPr="00B40BF5" w:rsidRDefault="00B40BF5" w:rsidP="00B40BF5">
      <w:pPr>
        <w:pStyle w:val="TableParagraph"/>
        <w:tabs>
          <w:tab w:val="left" w:pos="839"/>
        </w:tabs>
        <w:spacing w:before="42" w:line="280" w:lineRule="auto"/>
        <w:ind w:left="244" w:right="306"/>
        <w:jc w:val="both"/>
        <w:rPr>
          <w:rFonts w:eastAsia="Times New Roman" w:cstheme="minorHAnsi"/>
        </w:rPr>
      </w:pPr>
      <w:r w:rsidRPr="00B40BF5">
        <w:rPr>
          <w:rFonts w:eastAsia="Times New Roman" w:cstheme="minorHAnsi"/>
        </w:rPr>
        <w:t>optik (lazerle okunan AlO3) dozimetreler, cep iyonizasyon odacıkları ve diğer küçük radyasyon detektörleri gibi</w:t>
      </w:r>
      <w:r w:rsidRPr="00B40BF5">
        <w:rPr>
          <w:rFonts w:eastAsia="Times New Roman" w:cstheme="minorHAnsi"/>
        </w:rPr>
        <w:tab/>
        <w:t xml:space="preserve">kişisel ölçüm cihazları kullanılır. Bu cihazların çoğu kullanım boyunca alınan integral </w:t>
      </w:r>
      <w:r w:rsidRPr="00B40BF5">
        <w:rPr>
          <w:rFonts w:eastAsia="Times New Roman" w:cstheme="minorHAnsi"/>
          <w:spacing w:val="41"/>
        </w:rPr>
        <w:t xml:space="preserve"> </w:t>
      </w:r>
      <w:r w:rsidRPr="00B40BF5">
        <w:rPr>
          <w:rFonts w:eastAsia="Times New Roman" w:cstheme="minorHAnsi"/>
        </w:rPr>
        <w:t>etkin</w:t>
      </w:r>
      <w:r w:rsidRPr="00B40BF5">
        <w:rPr>
          <w:rFonts w:eastAsia="Times New Roman" w:cstheme="minorHAnsi"/>
          <w:spacing w:val="7"/>
        </w:rPr>
        <w:t xml:space="preserve"> </w:t>
      </w:r>
      <w:r w:rsidRPr="00B40BF5">
        <w:rPr>
          <w:rFonts w:eastAsia="Times New Roman" w:cstheme="minorHAnsi"/>
        </w:rPr>
        <w:t>doz</w:t>
      </w:r>
      <w:r w:rsidRPr="00B40BF5">
        <w:rPr>
          <w:rFonts w:eastAsia="Times New Roman" w:cstheme="minorHAnsi"/>
          <w:w w:val="101"/>
        </w:rPr>
        <w:t xml:space="preserve"> </w:t>
      </w:r>
      <w:r w:rsidRPr="00B40BF5">
        <w:rPr>
          <w:rFonts w:eastAsia="Times New Roman" w:cstheme="minorHAnsi"/>
        </w:rPr>
        <w:t xml:space="preserve">eşdeğerini verir. Dozimetreler kursun önlüğün dışına yakaya takıldığı takdirde bas </w:t>
      </w:r>
      <w:r w:rsidRPr="00B40BF5">
        <w:rPr>
          <w:rFonts w:eastAsia="Times New Roman" w:cstheme="minorHAnsi"/>
          <w:spacing w:val="-4"/>
        </w:rPr>
        <w:t xml:space="preserve">ve </w:t>
      </w:r>
      <w:r w:rsidRPr="00B40BF5">
        <w:rPr>
          <w:rFonts w:eastAsia="Times New Roman" w:cstheme="minorHAnsi"/>
        </w:rPr>
        <w:t>boynun aldığı dozları verir. Genellikle 0,1–0,2 mSv'in üzerindeki dozları ölçerler. Personelimize ait Dozimetre değerleri kayıt altına alınmakta ve takip</w:t>
      </w:r>
      <w:r w:rsidRPr="00B40BF5">
        <w:rPr>
          <w:rFonts w:eastAsia="Times New Roman" w:cstheme="minorHAnsi"/>
          <w:spacing w:val="37"/>
        </w:rPr>
        <w:t xml:space="preserve"> </w:t>
      </w:r>
      <w:r w:rsidRPr="00B40BF5">
        <w:rPr>
          <w:rFonts w:eastAsia="Times New Roman" w:cstheme="minorHAnsi"/>
        </w:rPr>
        <w:t>edilmektedir.</w:t>
      </w:r>
    </w:p>
    <w:p w:rsidR="00B40BF5" w:rsidRPr="00B40BF5" w:rsidRDefault="00B40BF5" w:rsidP="00B40BF5">
      <w:pPr>
        <w:pStyle w:val="TableParagraph"/>
        <w:spacing w:before="1"/>
        <w:jc w:val="both"/>
        <w:rPr>
          <w:rFonts w:eastAsia="Times New Roman" w:cstheme="minorHAnsi"/>
        </w:rPr>
      </w:pPr>
    </w:p>
    <w:p w:rsidR="00B40BF5" w:rsidRPr="00B40BF5" w:rsidRDefault="00B40BF5" w:rsidP="00B40BF5">
      <w:pPr>
        <w:pStyle w:val="TableParagraph"/>
        <w:ind w:left="278" w:right="116"/>
        <w:jc w:val="both"/>
        <w:rPr>
          <w:rFonts w:eastAsia="Times New Roman" w:cstheme="minorHAnsi"/>
        </w:rPr>
      </w:pPr>
      <w:r w:rsidRPr="00B40BF5">
        <w:rPr>
          <w:rFonts w:cstheme="minorHAnsi"/>
          <w:b/>
        </w:rPr>
        <w:t>4.8.Görev Gereği</w:t>
      </w:r>
      <w:r w:rsidRPr="00B40BF5">
        <w:rPr>
          <w:rFonts w:cstheme="minorHAnsi"/>
          <w:b/>
          <w:spacing w:val="43"/>
        </w:rPr>
        <w:t xml:space="preserve"> </w:t>
      </w:r>
      <w:r w:rsidRPr="00B40BF5">
        <w:rPr>
          <w:rFonts w:cstheme="minorHAnsi"/>
          <w:b/>
        </w:rPr>
        <w:t>Işınlanmalar</w:t>
      </w:r>
    </w:p>
    <w:p w:rsidR="00B40BF5" w:rsidRDefault="00B40BF5" w:rsidP="00B40BF5">
      <w:pPr>
        <w:pStyle w:val="TableParagraph"/>
        <w:spacing w:before="42" w:line="280" w:lineRule="auto"/>
        <w:ind w:left="302" w:right="306"/>
        <w:jc w:val="both"/>
        <w:rPr>
          <w:rFonts w:eastAsia="Times New Roman" w:cstheme="minorHAnsi"/>
        </w:rPr>
      </w:pPr>
      <w:r w:rsidRPr="00B40BF5">
        <w:rPr>
          <w:rFonts w:eastAsia="Times New Roman" w:cstheme="minorHAnsi"/>
          <w:b/>
        </w:rPr>
        <w:t>4.8.1</w:t>
      </w:r>
      <w:r>
        <w:rPr>
          <w:rFonts w:eastAsia="Times New Roman" w:cstheme="minorHAnsi"/>
        </w:rPr>
        <w:t xml:space="preserve"> </w:t>
      </w:r>
      <w:r w:rsidRPr="00B40BF5">
        <w:rPr>
          <w:rFonts w:eastAsia="Times New Roman" w:cstheme="minorHAnsi"/>
        </w:rPr>
        <w:t xml:space="preserve">Görevleri gereği radyasyona maruz kalan kişilerin çalışma koşulları aşağıdaki şekilde sınıflandırılır. </w:t>
      </w:r>
    </w:p>
    <w:p w:rsidR="006E61E0" w:rsidRDefault="00B40BF5" w:rsidP="00B40BF5">
      <w:pPr>
        <w:pStyle w:val="TableParagraph"/>
        <w:spacing w:before="42" w:line="280" w:lineRule="auto"/>
        <w:ind w:left="302" w:right="306"/>
        <w:jc w:val="both"/>
        <w:rPr>
          <w:rFonts w:eastAsia="Times New Roman" w:cstheme="minorHAnsi"/>
        </w:rPr>
      </w:pPr>
      <w:r w:rsidRPr="00B40BF5">
        <w:rPr>
          <w:rFonts w:eastAsia="Times New Roman" w:cstheme="minorHAnsi"/>
          <w:b/>
        </w:rPr>
        <w:t>4.8.1.1.</w:t>
      </w:r>
      <w:r w:rsidRPr="00B40BF5">
        <w:rPr>
          <w:rFonts w:eastAsia="Times New Roman" w:cstheme="minorHAnsi"/>
        </w:rPr>
        <w:t xml:space="preserve">Çalışma Koşulu A: Yılda 6 mSv’den daha fazla etkin doza veya göz merceği, cilt, el ve ayaklar için yıllık eşdeğer doz sınırlarının 3/10’undan daha fazla doza maruz kalma olasılığı bulunan çalışma koşuludur. </w:t>
      </w:r>
    </w:p>
    <w:p w:rsidR="00B40BF5" w:rsidRPr="00B40BF5" w:rsidRDefault="00B40BF5" w:rsidP="00B40BF5">
      <w:pPr>
        <w:pStyle w:val="TableParagraph"/>
        <w:spacing w:before="42" w:line="280" w:lineRule="auto"/>
        <w:ind w:left="302" w:right="306"/>
        <w:jc w:val="both"/>
        <w:rPr>
          <w:rFonts w:eastAsia="Times New Roman" w:cstheme="minorHAnsi"/>
        </w:rPr>
      </w:pPr>
      <w:r w:rsidRPr="00B40BF5">
        <w:rPr>
          <w:rFonts w:eastAsia="Times New Roman" w:cstheme="minorHAnsi"/>
        </w:rPr>
        <w:lastRenderedPageBreak/>
        <w:t xml:space="preserve">4.8.1.2.Çalışma Koşulu B: Çalışma Koşulu A’da verilen değerleri asmayacak şekilde radyasyon dozuna maruz kalma olasılığı bulunan çalışma </w:t>
      </w:r>
      <w:r w:rsidRPr="00B40BF5">
        <w:rPr>
          <w:rFonts w:eastAsia="Times New Roman" w:cstheme="minorHAnsi"/>
          <w:spacing w:val="4"/>
        </w:rPr>
        <w:t xml:space="preserve"> </w:t>
      </w:r>
      <w:r w:rsidRPr="00B40BF5">
        <w:rPr>
          <w:rFonts w:eastAsia="Times New Roman" w:cstheme="minorHAnsi"/>
        </w:rPr>
        <w:t>koşuludur.</w:t>
      </w:r>
    </w:p>
    <w:p w:rsidR="00B40BF5" w:rsidRPr="00B40BF5" w:rsidRDefault="00B40BF5" w:rsidP="00B40BF5">
      <w:pPr>
        <w:pStyle w:val="TableParagraph"/>
        <w:spacing w:line="280" w:lineRule="auto"/>
        <w:ind w:left="302" w:right="306"/>
        <w:jc w:val="both"/>
        <w:rPr>
          <w:rFonts w:eastAsia="Times New Roman" w:cstheme="minorHAnsi"/>
        </w:rPr>
      </w:pPr>
      <w:r w:rsidRPr="0055397F">
        <w:rPr>
          <w:rFonts w:eastAsia="Times New Roman" w:cstheme="minorHAnsi"/>
          <w:b/>
        </w:rPr>
        <w:t>4.8.2.</w:t>
      </w:r>
      <w:r w:rsidRPr="00B40BF5">
        <w:rPr>
          <w:rFonts w:eastAsia="Times New Roman" w:cstheme="minorHAnsi"/>
        </w:rPr>
        <w:t xml:space="preserve">Yıllık dozun, izin verilen düzeyin 3/10’unu asma olasılığı bulunan Çalışma Koşulu A durumunda görev yapan kişilerin, kişisel Dozimetre kullanması zorunludur. Kurum tarafından belirlenen dönemlerde değerlendirmek üzere bu dozimetreler TAEK 'e gönderilir. Bu değerlendirmeler radyasyon güvenliği  uzmanları tarafından değerlendirilir ve sonuçları ilgililere </w:t>
      </w:r>
      <w:r w:rsidRPr="00B40BF5">
        <w:rPr>
          <w:rFonts w:eastAsia="Times New Roman" w:cstheme="minorHAnsi"/>
          <w:spacing w:val="19"/>
        </w:rPr>
        <w:t xml:space="preserve"> </w:t>
      </w:r>
      <w:r w:rsidRPr="00B40BF5">
        <w:rPr>
          <w:rFonts w:eastAsia="Times New Roman" w:cstheme="minorHAnsi"/>
        </w:rPr>
        <w:t>bildirilir.</w:t>
      </w:r>
    </w:p>
    <w:p w:rsidR="00B40BF5" w:rsidRPr="00B40BF5" w:rsidRDefault="00B40BF5" w:rsidP="00B40BF5">
      <w:pPr>
        <w:pStyle w:val="TableParagraph"/>
        <w:spacing w:before="8"/>
        <w:jc w:val="both"/>
        <w:rPr>
          <w:rFonts w:eastAsia="Times New Roman" w:cstheme="minorHAnsi"/>
        </w:rPr>
      </w:pPr>
    </w:p>
    <w:p w:rsidR="00B40BF5" w:rsidRPr="00B40BF5" w:rsidRDefault="00B40BF5" w:rsidP="00B40BF5">
      <w:pPr>
        <w:pStyle w:val="TableParagraph"/>
        <w:numPr>
          <w:ilvl w:val="1"/>
          <w:numId w:val="8"/>
        </w:numPr>
        <w:tabs>
          <w:tab w:val="left" w:pos="687"/>
        </w:tabs>
        <w:jc w:val="both"/>
        <w:rPr>
          <w:rFonts w:eastAsia="Times New Roman" w:cstheme="minorHAnsi"/>
        </w:rPr>
      </w:pPr>
      <w:r w:rsidRPr="00B40BF5">
        <w:rPr>
          <w:rFonts w:cstheme="minorHAnsi"/>
        </w:rPr>
        <w:t>Koruyucu giysi ve</w:t>
      </w:r>
      <w:r w:rsidRPr="00B40BF5">
        <w:rPr>
          <w:rFonts w:cstheme="minorHAnsi"/>
          <w:spacing w:val="35"/>
        </w:rPr>
        <w:t xml:space="preserve"> </w:t>
      </w:r>
      <w:r w:rsidRPr="00B40BF5">
        <w:rPr>
          <w:rFonts w:cstheme="minorHAnsi"/>
        </w:rPr>
        <w:t>teçhizat:</w:t>
      </w:r>
    </w:p>
    <w:p w:rsidR="00B40BF5" w:rsidRPr="00B40BF5" w:rsidRDefault="00B40BF5" w:rsidP="00B40BF5">
      <w:pPr>
        <w:pStyle w:val="TableParagraph"/>
        <w:numPr>
          <w:ilvl w:val="2"/>
          <w:numId w:val="8"/>
        </w:numPr>
        <w:tabs>
          <w:tab w:val="left" w:pos="808"/>
        </w:tabs>
        <w:spacing w:before="42"/>
        <w:ind w:hanging="63"/>
        <w:jc w:val="both"/>
        <w:rPr>
          <w:rFonts w:eastAsia="Times New Roman" w:cstheme="minorHAnsi"/>
        </w:rPr>
      </w:pPr>
      <w:r w:rsidRPr="00B40BF5">
        <w:rPr>
          <w:rFonts w:cstheme="minorHAnsi"/>
        </w:rPr>
        <w:t xml:space="preserve">Yapılan isin niteliğine uygun koruyucu giysi ve teçhizat </w:t>
      </w:r>
      <w:r w:rsidRPr="00B40BF5">
        <w:rPr>
          <w:rFonts w:cstheme="minorHAnsi"/>
          <w:spacing w:val="10"/>
        </w:rPr>
        <w:t xml:space="preserve"> </w:t>
      </w:r>
      <w:r w:rsidRPr="00B40BF5">
        <w:rPr>
          <w:rFonts w:cstheme="minorHAnsi"/>
        </w:rPr>
        <w:t>kullanılır.</w:t>
      </w:r>
    </w:p>
    <w:p w:rsidR="006E61E0" w:rsidRPr="006E61E0" w:rsidRDefault="00B40BF5" w:rsidP="009C4EE9">
      <w:pPr>
        <w:pStyle w:val="TableParagraph"/>
        <w:numPr>
          <w:ilvl w:val="2"/>
          <w:numId w:val="8"/>
        </w:numPr>
        <w:tabs>
          <w:tab w:val="left" w:pos="864"/>
        </w:tabs>
        <w:spacing w:before="47" w:line="278" w:lineRule="auto"/>
        <w:ind w:right="948" w:hanging="63"/>
        <w:jc w:val="both"/>
        <w:rPr>
          <w:rFonts w:eastAsia="Times New Roman" w:cstheme="minorHAnsi"/>
        </w:rPr>
      </w:pPr>
      <w:r w:rsidRPr="00B40BF5">
        <w:rPr>
          <w:rFonts w:cstheme="minorHAnsi"/>
        </w:rPr>
        <w:t xml:space="preserve">Kullanılan kursun önlüklerin 6 ayda bir direkt Grafi çekimleri yapılır ve değerlendirilir. </w:t>
      </w:r>
    </w:p>
    <w:p w:rsidR="00B40BF5" w:rsidRPr="009C4EE9" w:rsidRDefault="00B40BF5" w:rsidP="009C4EE9">
      <w:pPr>
        <w:pStyle w:val="TableParagraph"/>
        <w:numPr>
          <w:ilvl w:val="2"/>
          <w:numId w:val="8"/>
        </w:numPr>
        <w:tabs>
          <w:tab w:val="left" w:pos="864"/>
        </w:tabs>
        <w:spacing w:before="47" w:line="278" w:lineRule="auto"/>
        <w:ind w:right="948" w:hanging="63"/>
        <w:jc w:val="both"/>
        <w:rPr>
          <w:rFonts w:eastAsia="Times New Roman" w:cstheme="minorHAnsi"/>
        </w:rPr>
      </w:pPr>
      <w:r w:rsidRPr="00B40BF5">
        <w:rPr>
          <w:rFonts w:cstheme="minorHAnsi"/>
        </w:rPr>
        <w:t xml:space="preserve">4.9.3.Kurşun önlük inceleme sonuçları </w:t>
      </w:r>
      <w:r w:rsidR="006E61E0">
        <w:rPr>
          <w:rFonts w:cstheme="minorHAnsi"/>
        </w:rPr>
        <w:t>RG.FR.02</w:t>
      </w:r>
      <w:r w:rsidRPr="00B40BF5">
        <w:rPr>
          <w:rFonts w:cstheme="minorHAnsi"/>
        </w:rPr>
        <w:t xml:space="preserve">  Kursun Yelek Kontrol Formuna </w:t>
      </w:r>
      <w:r w:rsidRPr="00B40BF5">
        <w:rPr>
          <w:rFonts w:cstheme="minorHAnsi"/>
          <w:spacing w:val="52"/>
        </w:rPr>
        <w:t xml:space="preserve"> </w:t>
      </w:r>
      <w:r w:rsidRPr="00B40BF5">
        <w:rPr>
          <w:rFonts w:cstheme="minorHAnsi"/>
        </w:rPr>
        <w:t>kaydedilir.</w:t>
      </w:r>
    </w:p>
    <w:p w:rsidR="00B40BF5" w:rsidRPr="009C4EE9" w:rsidRDefault="00B40BF5" w:rsidP="009C4EE9">
      <w:pPr>
        <w:pStyle w:val="TableParagraph"/>
        <w:numPr>
          <w:ilvl w:val="1"/>
          <w:numId w:val="7"/>
        </w:numPr>
        <w:tabs>
          <w:tab w:val="left" w:pos="833"/>
        </w:tabs>
        <w:spacing w:line="280" w:lineRule="auto"/>
        <w:ind w:right="333" w:firstLine="116"/>
        <w:jc w:val="both"/>
        <w:rPr>
          <w:rFonts w:eastAsia="Times New Roman" w:cstheme="minorHAnsi"/>
        </w:rPr>
      </w:pPr>
      <w:r w:rsidRPr="0055397F">
        <w:rPr>
          <w:rFonts w:cstheme="minorHAnsi"/>
          <w:b/>
        </w:rPr>
        <w:t>Tıbbi gözetim:</w:t>
      </w:r>
      <w:r w:rsidRPr="00B40BF5">
        <w:rPr>
          <w:rFonts w:cstheme="minorHAnsi"/>
        </w:rPr>
        <w:t xml:space="preserve"> Radyasyon görevlilerinin denetimli ve gözetimli alanlarda ise başlamadan önce yapacakları göreve uygun olduğuna dair sağlık raporu istenir. Ayrıca hematolojik, dermatolojik ve hekim tarafından gerekli görülmesi halinde radyolojik tetkikleri yapılır .Denetimli alanlarda görev yapanların hemogram ve periferik yaymaları altı ayda bir yapılır, yılda en az bir kez dermotolojik muayeneleri yapılır. Kurum tarafından gerekli görüldüğü hallerde ise bu süre kısaltılır ve raporları Sağlık Taramaları Sorumlu Doktoru ve Hemşiresinde</w:t>
      </w:r>
      <w:r w:rsidRPr="00B40BF5">
        <w:rPr>
          <w:rFonts w:cstheme="minorHAnsi"/>
          <w:spacing w:val="49"/>
        </w:rPr>
        <w:t xml:space="preserve"> </w:t>
      </w:r>
      <w:r w:rsidRPr="00B40BF5">
        <w:rPr>
          <w:rFonts w:cstheme="minorHAnsi"/>
        </w:rPr>
        <w:t>saklanmaktadır.</w:t>
      </w:r>
    </w:p>
    <w:p w:rsidR="00B40BF5" w:rsidRPr="00B40BF5" w:rsidRDefault="00B40BF5" w:rsidP="00B40BF5">
      <w:pPr>
        <w:pStyle w:val="TableParagraph"/>
        <w:numPr>
          <w:ilvl w:val="1"/>
          <w:numId w:val="7"/>
        </w:numPr>
        <w:tabs>
          <w:tab w:val="left" w:pos="756"/>
        </w:tabs>
        <w:spacing w:line="280" w:lineRule="auto"/>
        <w:ind w:left="273" w:right="725" w:firstLine="0"/>
        <w:jc w:val="both"/>
        <w:rPr>
          <w:rFonts w:eastAsia="Times New Roman" w:cstheme="minorHAnsi"/>
        </w:rPr>
      </w:pPr>
      <w:r w:rsidRPr="0055397F">
        <w:rPr>
          <w:rFonts w:cstheme="minorHAnsi"/>
          <w:b/>
        </w:rPr>
        <w:t>Tıbbi Işınlanmalar- Hastanın radyasyon güvenliği:</w:t>
      </w:r>
      <w:r w:rsidRPr="00B40BF5">
        <w:rPr>
          <w:rFonts w:cstheme="minorHAnsi"/>
        </w:rPr>
        <w:t xml:space="preserve"> (Hastanemizde tedavi amacıyla radyasyon uygulamaları -tıbbi ışınlamalar yapılmamaktadır .Talimatın bu bölümü daha sonra bu tür uygulamaların yapılma olasılığı bulunabileceği </w:t>
      </w:r>
      <w:r w:rsidRPr="00B40BF5">
        <w:rPr>
          <w:rFonts w:cstheme="minorHAnsi"/>
          <w:spacing w:val="-3"/>
        </w:rPr>
        <w:t xml:space="preserve">için </w:t>
      </w:r>
      <w:r w:rsidRPr="00B40BF5">
        <w:rPr>
          <w:rFonts w:cstheme="minorHAnsi"/>
        </w:rPr>
        <w:t xml:space="preserve">hazırlanmıştır).Tedavi amaçlı radyasyon uygulamalarının  </w:t>
      </w:r>
      <w:r w:rsidRPr="00B40BF5">
        <w:rPr>
          <w:rFonts w:cstheme="minorHAnsi"/>
          <w:spacing w:val="7"/>
        </w:rPr>
        <w:t xml:space="preserve"> </w:t>
      </w:r>
      <w:r w:rsidRPr="00B40BF5">
        <w:rPr>
          <w:rFonts w:cstheme="minorHAnsi"/>
        </w:rPr>
        <w:t>amacına</w:t>
      </w:r>
    </w:p>
    <w:p w:rsidR="00B40BF5" w:rsidRPr="00B40BF5" w:rsidRDefault="00B40BF5" w:rsidP="00B40BF5">
      <w:pPr>
        <w:jc w:val="both"/>
        <w:rPr>
          <w:rFonts w:cstheme="minorHAnsi"/>
        </w:rPr>
      </w:pPr>
      <w:r w:rsidRPr="00B40BF5">
        <w:rPr>
          <w:rFonts w:cstheme="minorHAnsi"/>
        </w:rPr>
        <w:t xml:space="preserve">ulaşması öncelikli olmak üzere hastanın radyasyon güvenliğini sağlamak üzere aşağıdaki hususlara  </w:t>
      </w:r>
      <w:r w:rsidRPr="00B40BF5">
        <w:rPr>
          <w:rFonts w:cstheme="minorHAnsi"/>
          <w:spacing w:val="9"/>
        </w:rPr>
        <w:t xml:space="preserve"> </w:t>
      </w:r>
      <w:r w:rsidRPr="00B40BF5">
        <w:rPr>
          <w:rFonts w:cstheme="minorHAnsi"/>
        </w:rPr>
        <w:t>uyulur.</w:t>
      </w:r>
    </w:p>
    <w:p w:rsidR="00B40BF5" w:rsidRPr="00B40BF5" w:rsidRDefault="00B40BF5" w:rsidP="00B40BF5">
      <w:pPr>
        <w:pStyle w:val="TableParagraph"/>
        <w:numPr>
          <w:ilvl w:val="2"/>
          <w:numId w:val="13"/>
        </w:numPr>
        <w:tabs>
          <w:tab w:val="left" w:pos="928"/>
        </w:tabs>
        <w:spacing w:before="11"/>
        <w:ind w:firstLine="29"/>
        <w:jc w:val="both"/>
        <w:rPr>
          <w:rFonts w:eastAsia="Times New Roman" w:cstheme="minorHAnsi"/>
        </w:rPr>
      </w:pPr>
      <w:r w:rsidRPr="00B40BF5">
        <w:rPr>
          <w:rFonts w:cstheme="minorHAnsi"/>
        </w:rPr>
        <w:t xml:space="preserve">Hekimin yazılı kararı olmayan hiçbir ışınlama </w:t>
      </w:r>
      <w:r w:rsidRPr="00B40BF5">
        <w:rPr>
          <w:rFonts w:cstheme="minorHAnsi"/>
          <w:spacing w:val="10"/>
        </w:rPr>
        <w:t xml:space="preserve"> </w:t>
      </w:r>
      <w:r w:rsidRPr="00B40BF5">
        <w:rPr>
          <w:rFonts w:cstheme="minorHAnsi"/>
        </w:rPr>
        <w:t>yapılamaz.</w:t>
      </w:r>
    </w:p>
    <w:p w:rsidR="00B40BF5" w:rsidRPr="009C4EE9" w:rsidRDefault="00B40BF5" w:rsidP="009C4EE9">
      <w:pPr>
        <w:pStyle w:val="TableParagraph"/>
        <w:numPr>
          <w:ilvl w:val="2"/>
          <w:numId w:val="13"/>
        </w:numPr>
        <w:tabs>
          <w:tab w:val="left" w:pos="895"/>
        </w:tabs>
        <w:spacing w:before="47" w:line="280" w:lineRule="auto"/>
        <w:ind w:right="105" w:firstLine="0"/>
        <w:jc w:val="both"/>
        <w:rPr>
          <w:rFonts w:eastAsia="Times New Roman" w:cstheme="minorHAnsi"/>
        </w:rPr>
      </w:pPr>
      <w:r w:rsidRPr="00B40BF5">
        <w:rPr>
          <w:rFonts w:cstheme="minorHAnsi"/>
        </w:rPr>
        <w:t>Hastanın alacağı veya alması gereken doz miktarının tayini ve tıbbi ışınlama süresince hastanın radyasyon güvenliğini sağlamak üzere gerekli tüm bilgiler hekim tarafından yazılı olarak önceden belirlenir ve bunlar kesinlikle</w:t>
      </w:r>
      <w:r w:rsidRPr="00B40BF5">
        <w:rPr>
          <w:rFonts w:cstheme="minorHAnsi"/>
          <w:spacing w:val="33"/>
        </w:rPr>
        <w:t xml:space="preserve"> </w:t>
      </w:r>
      <w:r w:rsidRPr="00B40BF5">
        <w:rPr>
          <w:rFonts w:cstheme="minorHAnsi"/>
        </w:rPr>
        <w:t>uygulanır.</w:t>
      </w:r>
    </w:p>
    <w:p w:rsidR="0055397F" w:rsidRPr="0055397F" w:rsidRDefault="00B40BF5" w:rsidP="00B40BF5">
      <w:pPr>
        <w:pStyle w:val="TableParagraph"/>
        <w:numPr>
          <w:ilvl w:val="2"/>
          <w:numId w:val="13"/>
        </w:numPr>
        <w:tabs>
          <w:tab w:val="left" w:pos="895"/>
        </w:tabs>
        <w:spacing w:line="280" w:lineRule="auto"/>
        <w:ind w:right="70" w:firstLine="0"/>
        <w:jc w:val="both"/>
        <w:rPr>
          <w:rFonts w:eastAsia="Times New Roman" w:cstheme="minorHAnsi"/>
        </w:rPr>
      </w:pPr>
      <w:r w:rsidRPr="00B40BF5">
        <w:rPr>
          <w:rFonts w:cstheme="minorHAnsi"/>
        </w:rPr>
        <w:t xml:space="preserve">Görevli tüm personel, tanı ve tedavinin gerektirdiği radyasyon güvenliği konularında eğitilmiştir. </w:t>
      </w:r>
    </w:p>
    <w:p w:rsidR="0055397F" w:rsidRPr="0055397F" w:rsidRDefault="00B40BF5" w:rsidP="00B40BF5">
      <w:pPr>
        <w:pStyle w:val="TableParagraph"/>
        <w:numPr>
          <w:ilvl w:val="2"/>
          <w:numId w:val="13"/>
        </w:numPr>
        <w:tabs>
          <w:tab w:val="left" w:pos="895"/>
        </w:tabs>
        <w:spacing w:line="280" w:lineRule="auto"/>
        <w:ind w:right="70" w:firstLine="0"/>
        <w:jc w:val="both"/>
        <w:rPr>
          <w:rFonts w:eastAsia="Times New Roman" w:cstheme="minorHAnsi"/>
        </w:rPr>
      </w:pPr>
      <w:r w:rsidRPr="00B40BF5">
        <w:rPr>
          <w:rFonts w:cstheme="minorHAnsi"/>
        </w:rPr>
        <w:t>Hastanın radyasyon güvenliğinin sağlanması ile ilgili her türlü denetim Kurum tarafından yapılır.</w:t>
      </w:r>
    </w:p>
    <w:p w:rsidR="00B40BF5" w:rsidRPr="009C4EE9" w:rsidRDefault="00B40BF5" w:rsidP="009C4EE9">
      <w:pPr>
        <w:pStyle w:val="TableParagraph"/>
        <w:numPr>
          <w:ilvl w:val="2"/>
          <w:numId w:val="13"/>
        </w:numPr>
        <w:tabs>
          <w:tab w:val="left" w:pos="895"/>
        </w:tabs>
        <w:spacing w:line="280" w:lineRule="auto"/>
        <w:ind w:right="70" w:firstLine="0"/>
        <w:jc w:val="both"/>
        <w:rPr>
          <w:rFonts w:eastAsia="Times New Roman" w:cstheme="minorHAnsi"/>
        </w:rPr>
      </w:pPr>
      <w:r w:rsidRPr="00B40BF5">
        <w:rPr>
          <w:rFonts w:cstheme="minorHAnsi"/>
        </w:rPr>
        <w:t xml:space="preserve">Kalibrasyon, Dozimetre ve cihazların kalite kontrolü bu konuda yetkili kişilerin denetimi altında  </w:t>
      </w:r>
      <w:r w:rsidRPr="00B40BF5">
        <w:rPr>
          <w:rFonts w:cstheme="minorHAnsi"/>
          <w:spacing w:val="6"/>
        </w:rPr>
        <w:t xml:space="preserve"> </w:t>
      </w:r>
      <w:r w:rsidRPr="00B40BF5">
        <w:rPr>
          <w:rFonts w:cstheme="minorHAnsi"/>
        </w:rPr>
        <w:t>yapılır.</w:t>
      </w:r>
    </w:p>
    <w:p w:rsidR="00B40BF5" w:rsidRPr="00B40BF5" w:rsidRDefault="00B40BF5" w:rsidP="00B40BF5">
      <w:pPr>
        <w:pStyle w:val="TableParagraph"/>
        <w:numPr>
          <w:ilvl w:val="1"/>
          <w:numId w:val="12"/>
        </w:numPr>
        <w:tabs>
          <w:tab w:val="left" w:pos="744"/>
        </w:tabs>
        <w:spacing w:line="278" w:lineRule="auto"/>
        <w:ind w:right="673" w:firstLine="0"/>
        <w:jc w:val="both"/>
        <w:rPr>
          <w:rFonts w:eastAsia="Times New Roman" w:cstheme="minorHAnsi"/>
        </w:rPr>
      </w:pPr>
      <w:r w:rsidRPr="00B40BF5">
        <w:rPr>
          <w:rFonts w:cstheme="minorHAnsi"/>
        </w:rPr>
        <w:t>Tıbbi ışınlamalarda korunmanın optimizasyonu</w:t>
      </w:r>
      <w:r w:rsidRPr="00B40BF5">
        <w:rPr>
          <w:rFonts w:cstheme="minorHAnsi"/>
          <w:b/>
        </w:rPr>
        <w:t>;</w:t>
      </w:r>
      <w:r w:rsidRPr="00B40BF5">
        <w:rPr>
          <w:rFonts w:cstheme="minorHAnsi"/>
        </w:rPr>
        <w:t xml:space="preserve">Tıbbi ışınlamalarda optimizasyonu sağlamak üzere Yönetmeliğin 7.maddesinde belirtilen optimizasyon kuralına ilaveten aşağıdaki hususlar  </w:t>
      </w:r>
      <w:r w:rsidRPr="00B40BF5">
        <w:rPr>
          <w:rFonts w:cstheme="minorHAnsi"/>
          <w:spacing w:val="2"/>
        </w:rPr>
        <w:t xml:space="preserve"> </w:t>
      </w:r>
      <w:r w:rsidRPr="00B40BF5">
        <w:rPr>
          <w:rFonts w:cstheme="minorHAnsi"/>
        </w:rPr>
        <w:t>sağlanır.</w:t>
      </w:r>
    </w:p>
    <w:p w:rsidR="00B40BF5" w:rsidRPr="00B40BF5" w:rsidRDefault="00B40BF5" w:rsidP="00B40BF5">
      <w:pPr>
        <w:pStyle w:val="TableParagraph"/>
        <w:numPr>
          <w:ilvl w:val="2"/>
          <w:numId w:val="12"/>
        </w:numPr>
        <w:tabs>
          <w:tab w:val="left" w:pos="895"/>
        </w:tabs>
        <w:spacing w:before="6" w:line="278" w:lineRule="auto"/>
        <w:ind w:right="-38" w:firstLine="0"/>
        <w:jc w:val="both"/>
        <w:rPr>
          <w:rFonts w:eastAsia="Times New Roman" w:cstheme="minorHAnsi"/>
        </w:rPr>
      </w:pPr>
      <w:r w:rsidRPr="00B40BF5">
        <w:rPr>
          <w:rFonts w:cstheme="minorHAnsi"/>
        </w:rPr>
        <w:t>Cihaz, planlanmamış bir ışınlanma durumunda hasta dozunu en düşük düzeyde tutmak üzere sistemin tek bir bileşenin hatasını anında</w:t>
      </w:r>
      <w:r w:rsidRPr="00B40BF5">
        <w:rPr>
          <w:rFonts w:cstheme="minorHAnsi"/>
          <w:spacing w:val="47"/>
        </w:rPr>
        <w:t xml:space="preserve"> </w:t>
      </w:r>
      <w:r w:rsidRPr="00B40BF5">
        <w:rPr>
          <w:rFonts w:cstheme="minorHAnsi"/>
        </w:rPr>
        <w:t>belirlemelidir.</w:t>
      </w:r>
    </w:p>
    <w:p w:rsidR="00B40BF5" w:rsidRPr="00B40BF5" w:rsidRDefault="00B40BF5" w:rsidP="00B40BF5">
      <w:pPr>
        <w:pStyle w:val="TableParagraph"/>
        <w:numPr>
          <w:ilvl w:val="2"/>
          <w:numId w:val="12"/>
        </w:numPr>
        <w:tabs>
          <w:tab w:val="left" w:pos="871"/>
        </w:tabs>
        <w:spacing w:before="2" w:line="278" w:lineRule="auto"/>
        <w:ind w:left="216" w:right="197" w:firstLine="0"/>
        <w:jc w:val="both"/>
        <w:rPr>
          <w:rFonts w:eastAsia="Times New Roman" w:cstheme="minorHAnsi"/>
        </w:rPr>
      </w:pPr>
      <w:r w:rsidRPr="00B40BF5">
        <w:rPr>
          <w:rFonts w:cstheme="minorHAnsi"/>
        </w:rPr>
        <w:t xml:space="preserve">Cihaz, insan hataları nedeniyle ortaya çıkacak planlanmamış ışınlamaları </w:t>
      </w:r>
      <w:r w:rsidRPr="00B40BF5">
        <w:rPr>
          <w:rFonts w:cstheme="minorHAnsi"/>
          <w:spacing w:val="3"/>
        </w:rPr>
        <w:t xml:space="preserve">en </w:t>
      </w:r>
      <w:r w:rsidRPr="00B40BF5">
        <w:rPr>
          <w:rFonts w:cstheme="minorHAnsi"/>
        </w:rPr>
        <w:t>düşük düzeyde tutabilecek özelliklere sahip</w:t>
      </w:r>
      <w:r w:rsidRPr="00B40BF5">
        <w:rPr>
          <w:rFonts w:cstheme="minorHAnsi"/>
          <w:spacing w:val="32"/>
        </w:rPr>
        <w:t xml:space="preserve"> </w:t>
      </w:r>
      <w:r w:rsidRPr="00B40BF5">
        <w:rPr>
          <w:rFonts w:cstheme="minorHAnsi"/>
        </w:rPr>
        <w:t>olmalıdır.</w:t>
      </w:r>
    </w:p>
    <w:p w:rsidR="00B40BF5" w:rsidRPr="00B40BF5" w:rsidRDefault="00B40BF5" w:rsidP="00B40BF5">
      <w:pPr>
        <w:pStyle w:val="TableParagraph"/>
        <w:numPr>
          <w:ilvl w:val="2"/>
          <w:numId w:val="12"/>
        </w:numPr>
        <w:tabs>
          <w:tab w:val="left" w:pos="895"/>
        </w:tabs>
        <w:spacing w:before="6" w:line="280" w:lineRule="auto"/>
        <w:ind w:right="292" w:firstLine="0"/>
        <w:jc w:val="both"/>
        <w:rPr>
          <w:rFonts w:eastAsia="Times New Roman" w:cstheme="minorHAnsi"/>
        </w:rPr>
      </w:pPr>
      <w:r w:rsidRPr="00B40BF5">
        <w:rPr>
          <w:rFonts w:cstheme="minorHAnsi"/>
        </w:rPr>
        <w:t>Belirtilen iki maddede ki hususlara neden olacak bilgiler üretici firmadan temin edilmelidir. 4.12.4.Cihazların özellikleri Türk Standartlarına (TS), bulunmaması halinde Uluslararası Standardizasyon Organizasyonu (ISO), Uluslararası Elektroteknik Komisyonu (IEC), Avrupa Birliği (EU) standartlarına veya bunlara eşdeğer ulusal standartlara uygun</w:t>
      </w:r>
      <w:r w:rsidRPr="00B40BF5">
        <w:rPr>
          <w:rFonts w:cstheme="minorHAnsi"/>
          <w:spacing w:val="53"/>
        </w:rPr>
        <w:t xml:space="preserve"> </w:t>
      </w:r>
      <w:r w:rsidRPr="00B40BF5">
        <w:rPr>
          <w:rFonts w:cstheme="minorHAnsi"/>
        </w:rPr>
        <w:t>olmalıdır.</w:t>
      </w:r>
    </w:p>
    <w:p w:rsidR="00B40BF5" w:rsidRPr="00B40BF5" w:rsidRDefault="00B40BF5" w:rsidP="00B40BF5">
      <w:pPr>
        <w:pStyle w:val="TableParagraph"/>
        <w:numPr>
          <w:ilvl w:val="2"/>
          <w:numId w:val="11"/>
        </w:numPr>
        <w:tabs>
          <w:tab w:val="left" w:pos="895"/>
        </w:tabs>
        <w:spacing w:line="283" w:lineRule="auto"/>
        <w:ind w:right="27" w:firstLine="0"/>
        <w:jc w:val="both"/>
        <w:rPr>
          <w:rFonts w:eastAsia="Times New Roman" w:cstheme="minorHAnsi"/>
        </w:rPr>
      </w:pPr>
      <w:r w:rsidRPr="00B40BF5">
        <w:rPr>
          <w:rFonts w:cstheme="minorHAnsi"/>
        </w:rPr>
        <w:t>Cihazların performans özellikleri ile kullanma ve bakim talimatları, Radyasyondan Korunma ve Güvenli Talimatlarını da</w:t>
      </w:r>
      <w:r w:rsidRPr="00B40BF5">
        <w:rPr>
          <w:rFonts w:cstheme="minorHAnsi"/>
          <w:spacing w:val="37"/>
        </w:rPr>
        <w:t xml:space="preserve"> </w:t>
      </w:r>
      <w:r w:rsidRPr="00B40BF5">
        <w:rPr>
          <w:rFonts w:cstheme="minorHAnsi"/>
        </w:rPr>
        <w:t>içermelidir</w:t>
      </w:r>
    </w:p>
    <w:p w:rsidR="00B40BF5" w:rsidRPr="009C4EE9" w:rsidRDefault="00B40BF5" w:rsidP="009C4EE9">
      <w:pPr>
        <w:pStyle w:val="TableParagraph"/>
        <w:numPr>
          <w:ilvl w:val="2"/>
          <w:numId w:val="11"/>
        </w:numPr>
        <w:tabs>
          <w:tab w:val="left" w:pos="895"/>
        </w:tabs>
        <w:spacing w:line="261" w:lineRule="exact"/>
        <w:ind w:left="894"/>
        <w:jc w:val="both"/>
        <w:rPr>
          <w:rFonts w:eastAsia="Times New Roman" w:cstheme="minorHAnsi"/>
        </w:rPr>
      </w:pPr>
      <w:r w:rsidRPr="00B40BF5">
        <w:rPr>
          <w:rFonts w:cstheme="minorHAnsi"/>
        </w:rPr>
        <w:t xml:space="preserve">Cihazların teknik özelliklerine ilişkin hükümler konu ile ilgili özel yönetmelik hükümlerine </w:t>
      </w:r>
      <w:r w:rsidRPr="00B40BF5">
        <w:rPr>
          <w:rFonts w:cstheme="minorHAnsi"/>
          <w:spacing w:val="37"/>
        </w:rPr>
        <w:t xml:space="preserve"> </w:t>
      </w:r>
      <w:r w:rsidRPr="00B40BF5">
        <w:rPr>
          <w:rFonts w:cstheme="minorHAnsi"/>
        </w:rPr>
        <w:t>uymalıdır.</w:t>
      </w:r>
    </w:p>
    <w:p w:rsidR="00B40BF5" w:rsidRPr="00B40BF5" w:rsidRDefault="00B40BF5" w:rsidP="00B40BF5">
      <w:pPr>
        <w:pStyle w:val="TableParagraph"/>
        <w:numPr>
          <w:ilvl w:val="1"/>
          <w:numId w:val="10"/>
        </w:numPr>
        <w:tabs>
          <w:tab w:val="left" w:pos="717"/>
        </w:tabs>
        <w:spacing w:line="283" w:lineRule="auto"/>
        <w:ind w:right="767" w:firstLine="0"/>
        <w:jc w:val="both"/>
        <w:rPr>
          <w:rFonts w:eastAsia="Times New Roman" w:cstheme="minorHAnsi"/>
        </w:rPr>
      </w:pPr>
      <w:r w:rsidRPr="00B40BF5">
        <w:rPr>
          <w:rFonts w:cstheme="minorHAnsi"/>
        </w:rPr>
        <w:t>Tıbbi ışınlamalarda kalite temini</w:t>
      </w:r>
      <w:r w:rsidRPr="00B40BF5">
        <w:rPr>
          <w:rFonts w:cstheme="minorHAnsi"/>
          <w:b/>
        </w:rPr>
        <w:t>;</w:t>
      </w:r>
      <w:r w:rsidRPr="00B40BF5">
        <w:rPr>
          <w:rFonts w:cstheme="minorHAnsi"/>
        </w:rPr>
        <w:t>Tıbbi ışınlamaların yapıldığı tesislerde uygulanacak kalite temini programları özellikle aşağıdaki hususları</w:t>
      </w:r>
      <w:r w:rsidRPr="00B40BF5">
        <w:rPr>
          <w:rFonts w:cstheme="minorHAnsi"/>
          <w:spacing w:val="53"/>
        </w:rPr>
        <w:t xml:space="preserve"> </w:t>
      </w:r>
      <w:r w:rsidRPr="00B40BF5">
        <w:rPr>
          <w:rFonts w:cstheme="minorHAnsi"/>
        </w:rPr>
        <w:t>içermelidir.</w:t>
      </w:r>
    </w:p>
    <w:p w:rsidR="00B40BF5" w:rsidRPr="00B40BF5" w:rsidRDefault="00B40BF5" w:rsidP="00B40BF5">
      <w:pPr>
        <w:pStyle w:val="TableParagraph"/>
        <w:numPr>
          <w:ilvl w:val="2"/>
          <w:numId w:val="10"/>
        </w:numPr>
        <w:tabs>
          <w:tab w:val="left" w:pos="871"/>
        </w:tabs>
        <w:spacing w:line="280" w:lineRule="auto"/>
        <w:ind w:right="245" w:firstLine="0"/>
        <w:jc w:val="both"/>
        <w:rPr>
          <w:rFonts w:eastAsia="Times New Roman" w:cstheme="minorHAnsi"/>
        </w:rPr>
      </w:pPr>
      <w:r w:rsidRPr="00B40BF5">
        <w:rPr>
          <w:rFonts w:cstheme="minorHAnsi"/>
        </w:rPr>
        <w:lastRenderedPageBreak/>
        <w:t xml:space="preserve">Cihazların kalite kontrollerini içeren kalite denetimleri, Kurum ve/veya kurumunun yetkilendirdiği kuruluşlar tarafından yapılır. Kurum yetkilendirdiği kuruluşları denetler ve gerektiğinde yetkilerini iptal eder, 4.13.2.Yetkili kuruluşlar radyasyon kaynaklarının, tanı ve tedaviye etki eden fiziksel parametreleri ilk kurulduklarında ve daha sonra düzenli olarak </w:t>
      </w:r>
      <w:r w:rsidRPr="00B40BF5">
        <w:rPr>
          <w:rFonts w:cstheme="minorHAnsi"/>
          <w:spacing w:val="7"/>
        </w:rPr>
        <w:t xml:space="preserve"> </w:t>
      </w:r>
      <w:r w:rsidRPr="00B40BF5">
        <w:rPr>
          <w:rFonts w:cstheme="minorHAnsi"/>
        </w:rPr>
        <w:t>ölçmelidir,</w:t>
      </w:r>
    </w:p>
    <w:p w:rsidR="00B40BF5" w:rsidRPr="00B40BF5" w:rsidRDefault="00B40BF5" w:rsidP="009C4EE9">
      <w:pPr>
        <w:pStyle w:val="TableParagraph"/>
        <w:spacing w:line="280" w:lineRule="auto"/>
        <w:ind w:left="244" w:right="416" w:hanging="29"/>
        <w:jc w:val="both"/>
        <w:rPr>
          <w:rFonts w:eastAsia="Times New Roman" w:cstheme="minorHAnsi"/>
        </w:rPr>
      </w:pPr>
      <w:r w:rsidRPr="0055397F">
        <w:rPr>
          <w:rFonts w:cstheme="minorHAnsi"/>
          <w:b/>
        </w:rPr>
        <w:t>4.13.3</w:t>
      </w:r>
      <w:r w:rsidRPr="00B40BF5">
        <w:rPr>
          <w:rFonts w:cstheme="minorHAnsi"/>
        </w:rPr>
        <w:t>.Ölçülen parametrelerin ulusal veya uluslararası mevzuata uygunluğu doğrulanmalıdır, 4.13.4.Radyasyon ölçüm cihazlarının kalibrasyonları ile dozimetrik verilerin uygunluğu doğrulanmalıdır 4.13.5.Kalite temini program sonuçları kayıt edilmeli ve sonuçlardan Kurum bilgilendirilmelidir. TAEK kalite temin programları uygulamalarını denetler. Denetim sonuçları yetersiz olan cihazlar yeterliliği belgeleninceye kadar</w:t>
      </w:r>
      <w:r w:rsidRPr="00B40BF5">
        <w:rPr>
          <w:rFonts w:cstheme="minorHAnsi"/>
          <w:spacing w:val="45"/>
        </w:rPr>
        <w:t xml:space="preserve"> </w:t>
      </w:r>
      <w:r w:rsidRPr="00B40BF5">
        <w:rPr>
          <w:rFonts w:cstheme="minorHAnsi"/>
        </w:rPr>
        <w:t>kullanılamaz.</w:t>
      </w:r>
    </w:p>
    <w:p w:rsidR="00B40BF5" w:rsidRPr="00B40BF5" w:rsidRDefault="00B40BF5" w:rsidP="00B40BF5">
      <w:pPr>
        <w:jc w:val="both"/>
        <w:rPr>
          <w:rFonts w:cstheme="minorHAnsi"/>
        </w:rPr>
      </w:pPr>
      <w:r w:rsidRPr="00B40BF5">
        <w:rPr>
          <w:rFonts w:cstheme="minorHAnsi"/>
          <w:b/>
        </w:rPr>
        <w:t>4.14.</w:t>
      </w:r>
      <w:r w:rsidRPr="00B40BF5">
        <w:rPr>
          <w:rFonts w:cstheme="minorHAnsi"/>
        </w:rPr>
        <w:t>Kaza veya Tehlike Durumunda Işınlanma:(Hastanemizde nükleer ve radyoaktif tehlike oluşturacak tanı  ve tedavi kaynağı bulunmamaktadır .Talimatın bu bölümü daha sonra bu tür cihazların kullanılma olasılığı bulunabileceği için</w:t>
      </w:r>
      <w:r w:rsidRPr="00B40BF5">
        <w:rPr>
          <w:rFonts w:cstheme="minorHAnsi"/>
          <w:spacing w:val="39"/>
        </w:rPr>
        <w:t xml:space="preserve"> </w:t>
      </w:r>
      <w:r w:rsidRPr="00B40BF5">
        <w:rPr>
          <w:rFonts w:cstheme="minorHAnsi"/>
        </w:rPr>
        <w:t>hazırlanmıştır.)</w:t>
      </w:r>
    </w:p>
    <w:p w:rsidR="00B40BF5" w:rsidRPr="00B40BF5" w:rsidRDefault="00B40BF5" w:rsidP="00B40BF5">
      <w:pPr>
        <w:pStyle w:val="TableParagraph"/>
        <w:numPr>
          <w:ilvl w:val="2"/>
          <w:numId w:val="15"/>
        </w:numPr>
        <w:tabs>
          <w:tab w:val="left" w:pos="895"/>
        </w:tabs>
        <w:spacing w:before="11" w:line="280" w:lineRule="auto"/>
        <w:ind w:right="93" w:firstLine="0"/>
        <w:jc w:val="both"/>
        <w:rPr>
          <w:rFonts w:eastAsia="Times New Roman" w:cstheme="minorHAnsi"/>
        </w:rPr>
      </w:pPr>
      <w:r w:rsidRPr="00B40BF5">
        <w:rPr>
          <w:rFonts w:eastAsia="Times New Roman" w:cstheme="minorHAnsi"/>
        </w:rPr>
        <w:t xml:space="preserve">Tehlike durumu planı: Lisans sahibi tarafından tesislerde kullanılan radyoaktif kaynakların özelliklerine göre tehlike durumu veya kaza durumlarında uygulanmak üzere hazırlanan ‘’Tehlike Durumu Planı” hazırlanmıştır. Tehlike durumu veya kaza halinde alınması gerekli önlemler derhal yerine getirilir ve durum en hızlı haberleşme aracı ile Kuruma bildirilir. Radyasyon Güvenliği uzmanları tarafından olay </w:t>
      </w:r>
      <w:r w:rsidRPr="00B40BF5">
        <w:rPr>
          <w:rFonts w:eastAsia="Times New Roman" w:cstheme="minorHAnsi"/>
          <w:spacing w:val="48"/>
        </w:rPr>
        <w:t xml:space="preserve"> </w:t>
      </w:r>
      <w:r w:rsidRPr="00B40BF5">
        <w:rPr>
          <w:rFonts w:eastAsia="Times New Roman" w:cstheme="minorHAnsi"/>
        </w:rPr>
        <w:t>yerinde</w:t>
      </w:r>
    </w:p>
    <w:p w:rsidR="00B40BF5" w:rsidRPr="00B40BF5" w:rsidRDefault="00B40BF5" w:rsidP="00B40BF5">
      <w:pPr>
        <w:pStyle w:val="TableParagraph"/>
        <w:spacing w:line="278" w:lineRule="auto"/>
        <w:ind w:left="244" w:right="116"/>
        <w:jc w:val="both"/>
        <w:rPr>
          <w:rFonts w:eastAsia="Times New Roman" w:cstheme="minorHAnsi"/>
        </w:rPr>
      </w:pPr>
      <w:r w:rsidRPr="00B40BF5">
        <w:rPr>
          <w:rFonts w:eastAsia="Times New Roman" w:cstheme="minorHAnsi"/>
        </w:rPr>
        <w:t>yapılan inceleme sonucu radyasyon güvenliği açısından alınması gereken önlemler, lisans sahibi tarafından hemen yerine getirilir. Kurumun “Nükleer ve Radyolojik Tehlike Durumu Uygulama Planı” çerçevesinde ilgili bakanlık, kurum ve kuruluşlar haberdar</w:t>
      </w:r>
      <w:r w:rsidRPr="00B40BF5">
        <w:rPr>
          <w:rFonts w:eastAsia="Times New Roman" w:cstheme="minorHAnsi"/>
          <w:spacing w:val="51"/>
        </w:rPr>
        <w:t xml:space="preserve"> </w:t>
      </w:r>
      <w:r w:rsidRPr="00B40BF5">
        <w:rPr>
          <w:rFonts w:eastAsia="Times New Roman" w:cstheme="minorHAnsi"/>
        </w:rPr>
        <w:t>edilir.</w:t>
      </w:r>
    </w:p>
    <w:p w:rsidR="00B40BF5" w:rsidRPr="00B40BF5" w:rsidRDefault="00B40BF5" w:rsidP="00B40BF5">
      <w:pPr>
        <w:pStyle w:val="TableParagraph"/>
        <w:numPr>
          <w:ilvl w:val="2"/>
          <w:numId w:val="15"/>
        </w:numPr>
        <w:tabs>
          <w:tab w:val="left" w:pos="895"/>
        </w:tabs>
        <w:spacing w:before="6" w:line="280" w:lineRule="auto"/>
        <w:ind w:right="257" w:firstLine="0"/>
        <w:jc w:val="both"/>
        <w:rPr>
          <w:rFonts w:eastAsia="Times New Roman" w:cstheme="minorHAnsi"/>
        </w:rPr>
      </w:pPr>
      <w:r w:rsidRPr="00B40BF5">
        <w:rPr>
          <w:rFonts w:cstheme="minorHAnsi"/>
        </w:rPr>
        <w:t xml:space="preserve">Tehlike durumu veya kazaya ilişkin raporun hazırlanması; Tehlike durumu veya kaza sona erdikten sonra, kazanın oluş sekli radyasyon görevlilerinin ve diğer kişilerin maruz kaldıkları radyasyon dozlar, lisans sahibi tarafından görevlendirilecek kişi tarafından araştırılarak, radyasyon görevlilerinin film ve/veya </w:t>
      </w:r>
      <w:r w:rsidRPr="00B40BF5">
        <w:rPr>
          <w:rFonts w:cstheme="minorHAnsi"/>
          <w:spacing w:val="2"/>
        </w:rPr>
        <w:t xml:space="preserve">TLD </w:t>
      </w:r>
      <w:r w:rsidRPr="00B40BF5">
        <w:rPr>
          <w:rFonts w:cstheme="minorHAnsi"/>
        </w:rPr>
        <w:t>Dozimetre ve gerekirse kromozom aberasyonu test sonuçları ile birlikte, bir rapor halinde en kısa zamanda Kuruma</w:t>
      </w:r>
      <w:r w:rsidRPr="00B40BF5">
        <w:rPr>
          <w:rFonts w:cstheme="minorHAnsi"/>
          <w:spacing w:val="26"/>
        </w:rPr>
        <w:t xml:space="preserve"> </w:t>
      </w:r>
      <w:r w:rsidRPr="00B40BF5">
        <w:rPr>
          <w:rFonts w:cstheme="minorHAnsi"/>
        </w:rPr>
        <w:t>bildirilir</w:t>
      </w:r>
    </w:p>
    <w:p w:rsidR="00B40BF5" w:rsidRPr="00B40BF5" w:rsidRDefault="00B40BF5" w:rsidP="00B40BF5">
      <w:pPr>
        <w:pStyle w:val="TableParagraph"/>
        <w:numPr>
          <w:ilvl w:val="2"/>
          <w:numId w:val="15"/>
        </w:numPr>
        <w:tabs>
          <w:tab w:val="left" w:pos="871"/>
        </w:tabs>
        <w:spacing w:line="280" w:lineRule="auto"/>
        <w:ind w:left="216" w:right="243" w:firstLine="0"/>
        <w:jc w:val="both"/>
        <w:rPr>
          <w:rFonts w:eastAsia="Times New Roman" w:cstheme="minorHAnsi"/>
        </w:rPr>
      </w:pPr>
      <w:r w:rsidRPr="00B40BF5">
        <w:rPr>
          <w:rFonts w:cstheme="minorHAnsi"/>
        </w:rPr>
        <w:t xml:space="preserve">Radyasyona maruz kalan görevlilerin durumu;Radyasyon kazasından sonra, belirtilen sınırlar üzerinde radyasyona maruz kalan radyasyon görevlilerinin, eski görevlerine devam etmesinde bir sakınca bulunmadığının , Kurumun önerdiği resmi sağlık kurulusu tarafından bir raporla belirlenmesi halinde, bu  kişiler eski görevlerine devam edebilirler. Raporda eski görevine devamı sakıncalı görülen radyasyon görevlileri, sosyal ve ekonomik durumları, yaşları ve özel becerileri göz önüne alınarak radyasyona maruz kalmasını gerektirmeyecek başka bir görevde </w:t>
      </w:r>
      <w:r w:rsidRPr="00B40BF5">
        <w:rPr>
          <w:rFonts w:cstheme="minorHAnsi"/>
          <w:spacing w:val="10"/>
        </w:rPr>
        <w:t xml:space="preserve"> </w:t>
      </w:r>
      <w:r w:rsidRPr="00B40BF5">
        <w:rPr>
          <w:rFonts w:cstheme="minorHAnsi"/>
        </w:rPr>
        <w:t>çalıştırılır</w:t>
      </w:r>
    </w:p>
    <w:p w:rsidR="00B40BF5" w:rsidRPr="00B40BF5" w:rsidRDefault="00B40BF5" w:rsidP="009C4EE9">
      <w:pPr>
        <w:pStyle w:val="TableParagraph"/>
        <w:spacing w:before="4" w:line="280" w:lineRule="auto"/>
        <w:ind w:left="215" w:right="201"/>
        <w:jc w:val="both"/>
        <w:rPr>
          <w:rFonts w:eastAsia="Times New Roman" w:cstheme="minorHAnsi"/>
        </w:rPr>
      </w:pPr>
      <w:r w:rsidRPr="0055397F">
        <w:rPr>
          <w:rFonts w:eastAsia="Times New Roman" w:cstheme="minorHAnsi"/>
          <w:b/>
        </w:rPr>
        <w:t>4.14.4</w:t>
      </w:r>
      <w:r w:rsidRPr="00B40BF5">
        <w:rPr>
          <w:rFonts w:eastAsia="Times New Roman" w:cstheme="minorHAnsi"/>
        </w:rPr>
        <w:t>.Şüpheli durumların bildirilmesi</w:t>
      </w:r>
      <w:r w:rsidRPr="00B40BF5">
        <w:rPr>
          <w:rFonts w:eastAsia="Times New Roman" w:cstheme="minorHAnsi"/>
          <w:b/>
          <w:bCs/>
        </w:rPr>
        <w:t>:</w:t>
      </w:r>
      <w:r w:rsidRPr="00B40BF5">
        <w:rPr>
          <w:rFonts w:eastAsia="Times New Roman" w:cstheme="minorHAnsi"/>
        </w:rPr>
        <w:t xml:space="preserve">Tehlike durumu </w:t>
      </w:r>
      <w:r w:rsidRPr="00B40BF5">
        <w:rPr>
          <w:rFonts w:eastAsia="Times New Roman" w:cstheme="minorHAnsi"/>
          <w:spacing w:val="-4"/>
        </w:rPr>
        <w:t xml:space="preserve">ve </w:t>
      </w:r>
      <w:r w:rsidRPr="00B40BF5">
        <w:rPr>
          <w:rFonts w:eastAsia="Times New Roman" w:cstheme="minorHAnsi"/>
        </w:rPr>
        <w:t xml:space="preserve">kaza söz konusu olmamakla birlikte, doz   sınırlarının asılmasından şüphe edilmesi halinde, lisans sahibi konuya ilişkin araştırmasını </w:t>
      </w:r>
      <w:r w:rsidRPr="00B40BF5">
        <w:rPr>
          <w:rFonts w:eastAsia="Times New Roman" w:cstheme="minorHAnsi"/>
          <w:spacing w:val="-4"/>
        </w:rPr>
        <w:t xml:space="preserve">ve </w:t>
      </w:r>
      <w:r w:rsidRPr="00B40BF5">
        <w:rPr>
          <w:rFonts w:eastAsia="Times New Roman" w:cstheme="minorHAnsi"/>
        </w:rPr>
        <w:t>sonuçlarını bir raporla Kuruma yazılı olarak bildirir. Radyasyon kaynaklarının kaybolması, çalınması veya hasar görmesi halinde, lisans sahibi tarafından ivedilikle gerekli önlemler alınır ve durum en hızlı haberleşme aracı ile TAEK ‘e bildirilir. Kurumun radyasyon korunması uzmanları tarafından yerinde yapılan inceleme sonucu, radyasyon güvenliği açısından gerekli hususlar ivedilikle yerine getirilir. Gerekirse ilgili kuruluşların yardımı istenir ve   bu kuruluşlarla işbirliği</w:t>
      </w:r>
      <w:r w:rsidRPr="00B40BF5">
        <w:rPr>
          <w:rFonts w:eastAsia="Times New Roman" w:cstheme="minorHAnsi"/>
          <w:spacing w:val="34"/>
        </w:rPr>
        <w:t xml:space="preserve"> </w:t>
      </w:r>
      <w:r w:rsidRPr="00B40BF5">
        <w:rPr>
          <w:rFonts w:eastAsia="Times New Roman" w:cstheme="minorHAnsi"/>
        </w:rPr>
        <w:t>yapılır.</w:t>
      </w:r>
    </w:p>
    <w:p w:rsidR="00B40BF5" w:rsidRPr="00B40BF5" w:rsidRDefault="00B40BF5" w:rsidP="00B40BF5">
      <w:pPr>
        <w:pStyle w:val="TableParagraph"/>
        <w:numPr>
          <w:ilvl w:val="1"/>
          <w:numId w:val="14"/>
        </w:numPr>
        <w:tabs>
          <w:tab w:val="left" w:pos="756"/>
        </w:tabs>
        <w:jc w:val="both"/>
        <w:rPr>
          <w:rFonts w:eastAsia="Times New Roman" w:cstheme="minorHAnsi"/>
        </w:rPr>
      </w:pPr>
      <w:r w:rsidRPr="00B40BF5">
        <w:rPr>
          <w:rFonts w:cstheme="minorHAnsi"/>
        </w:rPr>
        <w:t>Tehlike ve acil durum</w:t>
      </w:r>
      <w:r w:rsidRPr="00B40BF5">
        <w:rPr>
          <w:rFonts w:cstheme="minorHAnsi"/>
          <w:spacing w:val="39"/>
        </w:rPr>
        <w:t xml:space="preserve"> </w:t>
      </w:r>
      <w:r w:rsidRPr="00B40BF5">
        <w:rPr>
          <w:rFonts w:cstheme="minorHAnsi"/>
        </w:rPr>
        <w:t>planı</w:t>
      </w:r>
    </w:p>
    <w:p w:rsidR="00B40BF5" w:rsidRPr="00B40BF5" w:rsidRDefault="00B40BF5" w:rsidP="00B40BF5">
      <w:pPr>
        <w:pStyle w:val="TableParagraph"/>
        <w:numPr>
          <w:ilvl w:val="2"/>
          <w:numId w:val="14"/>
        </w:numPr>
        <w:tabs>
          <w:tab w:val="left" w:pos="928"/>
        </w:tabs>
        <w:spacing w:before="42" w:line="280" w:lineRule="auto"/>
        <w:ind w:right="409" w:firstLine="57"/>
        <w:jc w:val="both"/>
        <w:rPr>
          <w:rFonts w:eastAsia="Times New Roman" w:cstheme="minorHAnsi"/>
        </w:rPr>
      </w:pPr>
      <w:r w:rsidRPr="00B40BF5">
        <w:rPr>
          <w:rFonts w:cstheme="minorHAnsi"/>
        </w:rPr>
        <w:t xml:space="preserve">Tehlike </w:t>
      </w:r>
      <w:r w:rsidRPr="00B40BF5">
        <w:rPr>
          <w:rFonts w:cstheme="minorHAnsi"/>
          <w:spacing w:val="-4"/>
        </w:rPr>
        <w:t xml:space="preserve">ve </w:t>
      </w:r>
      <w:r w:rsidRPr="00B40BF5">
        <w:rPr>
          <w:rFonts w:cstheme="minorHAnsi"/>
        </w:rPr>
        <w:t>Acil Durum Nedenleri:Cihazın mekanik olarak arızalanması,yangın, deprem, sel baskını, hırsızlık gibi olaylar,patlama veya kaza sonucu ezilme olayında kaynak yuvasının fiziksel hasar görmesi, kapalı kaynaktan radyoaktif madde sızıntısının olması, insan hatası,bakım-onarım hataları,radyasyon kaynaklarının kaybolması,yeni bir cihaz veya sistem alındıktan sonra görevli personelin eğitimine tabi tutulmaması,periyodik  bakım programında</w:t>
      </w:r>
      <w:r w:rsidRPr="00B40BF5">
        <w:rPr>
          <w:rFonts w:cstheme="minorHAnsi"/>
          <w:spacing w:val="27"/>
        </w:rPr>
        <w:t xml:space="preserve"> </w:t>
      </w:r>
      <w:r w:rsidRPr="00B40BF5">
        <w:rPr>
          <w:rFonts w:cstheme="minorHAnsi"/>
        </w:rPr>
        <w:t>eksiklikler,dikkatsizlik,</w:t>
      </w:r>
    </w:p>
    <w:p w:rsidR="00B40BF5" w:rsidRPr="00B40BF5" w:rsidRDefault="00B40BF5" w:rsidP="00B40BF5">
      <w:pPr>
        <w:pStyle w:val="TableParagraph"/>
        <w:numPr>
          <w:ilvl w:val="2"/>
          <w:numId w:val="14"/>
        </w:numPr>
        <w:tabs>
          <w:tab w:val="left" w:pos="809"/>
        </w:tabs>
        <w:spacing w:before="4"/>
        <w:ind w:left="808" w:hanging="645"/>
        <w:jc w:val="both"/>
        <w:rPr>
          <w:rFonts w:eastAsia="Times New Roman" w:cstheme="minorHAnsi"/>
        </w:rPr>
      </w:pPr>
      <w:r w:rsidRPr="00B40BF5">
        <w:rPr>
          <w:rFonts w:cstheme="minorHAnsi"/>
        </w:rPr>
        <w:t>Kaza Durumunda İzlenecek</w:t>
      </w:r>
      <w:r w:rsidRPr="00B40BF5">
        <w:rPr>
          <w:rFonts w:cstheme="minorHAnsi"/>
          <w:spacing w:val="48"/>
        </w:rPr>
        <w:t xml:space="preserve"> </w:t>
      </w:r>
      <w:r w:rsidRPr="00B40BF5">
        <w:rPr>
          <w:rFonts w:cstheme="minorHAnsi"/>
        </w:rPr>
        <w:t>Yöntemler:</w:t>
      </w:r>
    </w:p>
    <w:p w:rsidR="00B40BF5" w:rsidRPr="00B40BF5" w:rsidRDefault="00B40BF5" w:rsidP="00B40BF5">
      <w:pPr>
        <w:pStyle w:val="TableParagraph"/>
        <w:numPr>
          <w:ilvl w:val="3"/>
          <w:numId w:val="14"/>
        </w:numPr>
        <w:tabs>
          <w:tab w:val="left" w:pos="986"/>
        </w:tabs>
        <w:spacing w:before="42" w:line="283" w:lineRule="auto"/>
        <w:ind w:right="1611" w:firstLine="0"/>
        <w:jc w:val="both"/>
        <w:rPr>
          <w:rFonts w:eastAsia="Times New Roman" w:cstheme="minorHAnsi"/>
        </w:rPr>
      </w:pPr>
      <w:r w:rsidRPr="00B40BF5">
        <w:rPr>
          <w:rFonts w:cstheme="minorHAnsi"/>
        </w:rPr>
        <w:t xml:space="preserve">Hasar sonucu sızıntı yaptığı tespit edilen kaynak en kısa sürede çevreden yalıtılacaktır. </w:t>
      </w:r>
      <w:r w:rsidRPr="0055397F">
        <w:rPr>
          <w:rFonts w:cstheme="minorHAnsi"/>
          <w:b/>
        </w:rPr>
        <w:t>4.15.2.2.</w:t>
      </w:r>
      <w:r w:rsidRPr="00B40BF5">
        <w:rPr>
          <w:rFonts w:cstheme="minorHAnsi"/>
        </w:rPr>
        <w:t xml:space="preserve">Kaynak ve kaynak yuvası ile direk temastan </w:t>
      </w:r>
      <w:r w:rsidRPr="00B40BF5">
        <w:rPr>
          <w:rFonts w:cstheme="minorHAnsi"/>
          <w:spacing w:val="16"/>
        </w:rPr>
        <w:t xml:space="preserve"> </w:t>
      </w:r>
      <w:r w:rsidRPr="00B40BF5">
        <w:rPr>
          <w:rFonts w:cstheme="minorHAnsi"/>
        </w:rPr>
        <w:t>kaçınılacaktır.</w:t>
      </w:r>
    </w:p>
    <w:p w:rsidR="00B40BF5" w:rsidRPr="00B40BF5" w:rsidRDefault="00B40BF5" w:rsidP="00B40BF5">
      <w:pPr>
        <w:jc w:val="both"/>
        <w:rPr>
          <w:rFonts w:cstheme="minorHAnsi"/>
        </w:rPr>
      </w:pPr>
      <w:r w:rsidRPr="0055397F">
        <w:rPr>
          <w:rFonts w:cstheme="minorHAnsi"/>
          <w:b/>
        </w:rPr>
        <w:t>4.15.2.3</w:t>
      </w:r>
      <w:r w:rsidRPr="00B40BF5">
        <w:rPr>
          <w:rFonts w:cstheme="minorHAnsi"/>
        </w:rPr>
        <w:t xml:space="preserve">.Kişilerin iç yada dış ışınlanma ile sonuçlanan olay neticesinde belli bir değerin üzerinde doz alınıp alınmadığının tayini ve vücudun herhangi bir bölümünün bölgesel doku hasarına neden olacak şekilde   yüksek radyasyona maruz kalıp </w:t>
      </w:r>
      <w:r w:rsidRPr="00B40BF5">
        <w:rPr>
          <w:rFonts w:cstheme="minorHAnsi"/>
        </w:rPr>
        <w:lastRenderedPageBreak/>
        <w:t xml:space="preserve">kalmadığının belirlenmesi amacıyla, derhal yetkili otoriteye bilgi  </w:t>
      </w:r>
      <w:r w:rsidRPr="00B40BF5">
        <w:rPr>
          <w:rFonts w:cstheme="minorHAnsi"/>
          <w:spacing w:val="2"/>
        </w:rPr>
        <w:t xml:space="preserve"> </w:t>
      </w:r>
      <w:r w:rsidRPr="00B40BF5">
        <w:rPr>
          <w:rFonts w:cstheme="minorHAnsi"/>
        </w:rPr>
        <w:t>verilecek,</w:t>
      </w:r>
    </w:p>
    <w:p w:rsidR="0055397F" w:rsidRDefault="00B40BF5" w:rsidP="00B40BF5">
      <w:pPr>
        <w:pStyle w:val="TableParagraph"/>
        <w:spacing w:before="11" w:line="283" w:lineRule="auto"/>
        <w:ind w:left="105" w:right="681"/>
        <w:jc w:val="both"/>
        <w:rPr>
          <w:rFonts w:cstheme="minorHAnsi"/>
        </w:rPr>
      </w:pPr>
      <w:r w:rsidRPr="00B40BF5">
        <w:rPr>
          <w:rFonts w:cstheme="minorHAnsi"/>
        </w:rPr>
        <w:t xml:space="preserve">ışınlanmaya maruz kaldığı belirlenen/ sanılan kişi ivedilikle tıbbi kurumlara gönderilecektir.  </w:t>
      </w:r>
    </w:p>
    <w:p w:rsidR="00B40BF5" w:rsidRPr="00B40BF5" w:rsidRDefault="00B40BF5" w:rsidP="00B40BF5">
      <w:pPr>
        <w:pStyle w:val="TableParagraph"/>
        <w:spacing w:before="11" w:line="283" w:lineRule="auto"/>
        <w:ind w:left="105" w:right="681"/>
        <w:jc w:val="both"/>
        <w:rPr>
          <w:rFonts w:eastAsia="Times New Roman" w:cstheme="minorHAnsi"/>
        </w:rPr>
      </w:pPr>
      <w:r w:rsidRPr="0055397F">
        <w:rPr>
          <w:rFonts w:cstheme="minorHAnsi"/>
          <w:b/>
        </w:rPr>
        <w:t>4.15.2.4.</w:t>
      </w:r>
      <w:r w:rsidRPr="00B40BF5">
        <w:rPr>
          <w:rFonts w:cstheme="minorHAnsi"/>
        </w:rPr>
        <w:t xml:space="preserve">Yetkili otorite acilen kaynağın montajve bakımını yapan firma ile temasa geçerek bilgi </w:t>
      </w:r>
      <w:r w:rsidRPr="00B40BF5">
        <w:rPr>
          <w:rFonts w:cstheme="minorHAnsi"/>
          <w:spacing w:val="50"/>
        </w:rPr>
        <w:t xml:space="preserve"> </w:t>
      </w:r>
      <w:r w:rsidRPr="00B40BF5">
        <w:rPr>
          <w:rFonts w:cstheme="minorHAnsi"/>
        </w:rPr>
        <w:t>verecektir.</w:t>
      </w:r>
    </w:p>
    <w:p w:rsidR="00B40BF5" w:rsidRPr="00B40BF5" w:rsidRDefault="00B40BF5" w:rsidP="00B40BF5">
      <w:pPr>
        <w:pStyle w:val="TableParagraph"/>
        <w:numPr>
          <w:ilvl w:val="2"/>
          <w:numId w:val="19"/>
        </w:numPr>
        <w:tabs>
          <w:tab w:val="left" w:pos="807"/>
        </w:tabs>
        <w:spacing w:line="261" w:lineRule="exact"/>
        <w:jc w:val="both"/>
        <w:rPr>
          <w:rFonts w:eastAsia="Times New Roman" w:cstheme="minorHAnsi"/>
        </w:rPr>
      </w:pPr>
      <w:r w:rsidRPr="00B40BF5">
        <w:rPr>
          <w:rFonts w:cstheme="minorHAnsi"/>
        </w:rPr>
        <w:t xml:space="preserve">Kaza Durumunda Başvurulacak Ve Müdahalede Görev Alacak </w:t>
      </w:r>
      <w:r w:rsidRPr="00B40BF5">
        <w:rPr>
          <w:rFonts w:cstheme="minorHAnsi"/>
          <w:spacing w:val="28"/>
        </w:rPr>
        <w:t xml:space="preserve"> </w:t>
      </w:r>
      <w:r w:rsidRPr="00B40BF5">
        <w:rPr>
          <w:rFonts w:cstheme="minorHAnsi"/>
        </w:rPr>
        <w:t>Personel:</w:t>
      </w:r>
    </w:p>
    <w:p w:rsidR="00B40BF5" w:rsidRPr="00B40BF5" w:rsidRDefault="00B40BF5" w:rsidP="00B40BF5">
      <w:pPr>
        <w:pStyle w:val="TableParagraph"/>
        <w:numPr>
          <w:ilvl w:val="3"/>
          <w:numId w:val="19"/>
        </w:numPr>
        <w:tabs>
          <w:tab w:val="left" w:pos="929"/>
        </w:tabs>
        <w:spacing w:before="47" w:line="278" w:lineRule="auto"/>
        <w:ind w:right="605" w:firstLine="0"/>
        <w:jc w:val="both"/>
        <w:rPr>
          <w:rFonts w:eastAsia="Times New Roman" w:cstheme="minorHAnsi"/>
        </w:rPr>
      </w:pPr>
      <w:r w:rsidRPr="00B40BF5">
        <w:rPr>
          <w:rFonts w:cstheme="minorHAnsi"/>
        </w:rPr>
        <w:t xml:space="preserve">Birimde çalışan tüm kişilerin </w:t>
      </w:r>
      <w:r w:rsidRPr="00B40BF5">
        <w:rPr>
          <w:rFonts w:cstheme="minorHAnsi"/>
          <w:spacing w:val="3"/>
        </w:rPr>
        <w:t xml:space="preserve">ev </w:t>
      </w:r>
      <w:r w:rsidRPr="00B40BF5">
        <w:rPr>
          <w:rFonts w:cstheme="minorHAnsi"/>
        </w:rPr>
        <w:t>adresleri, telefon numaraları ve haber verilecek kişilere ait liste (Tatilde oldukları zamanki adresleri ve telefon numaraları, cep telefonlarının numaraları )herkes tarafından bilinen bir yere</w:t>
      </w:r>
      <w:r w:rsidRPr="00B40BF5">
        <w:rPr>
          <w:rFonts w:cstheme="minorHAnsi"/>
          <w:spacing w:val="22"/>
        </w:rPr>
        <w:t xml:space="preserve"> </w:t>
      </w:r>
      <w:r w:rsidRPr="00B40BF5">
        <w:rPr>
          <w:rFonts w:cstheme="minorHAnsi"/>
        </w:rPr>
        <w:t>bırakılır.</w:t>
      </w:r>
    </w:p>
    <w:p w:rsidR="0055397F" w:rsidRPr="0055397F" w:rsidRDefault="00B40BF5" w:rsidP="00B40BF5">
      <w:pPr>
        <w:pStyle w:val="TableParagraph"/>
        <w:numPr>
          <w:ilvl w:val="3"/>
          <w:numId w:val="19"/>
        </w:numPr>
        <w:tabs>
          <w:tab w:val="left" w:pos="929"/>
        </w:tabs>
        <w:spacing w:before="2" w:line="280" w:lineRule="auto"/>
        <w:ind w:right="5075" w:firstLine="0"/>
        <w:jc w:val="both"/>
        <w:rPr>
          <w:rFonts w:eastAsia="Times New Roman" w:cstheme="minorHAnsi"/>
        </w:rPr>
      </w:pPr>
      <w:r w:rsidRPr="00B40BF5">
        <w:rPr>
          <w:rFonts w:cstheme="minorHAnsi"/>
        </w:rPr>
        <w:t xml:space="preserve">Olayın büyümesini engelleyecek tedbirlerin alınır, </w:t>
      </w:r>
      <w:r w:rsidRPr="0055397F">
        <w:rPr>
          <w:rFonts w:cstheme="minorHAnsi"/>
          <w:b/>
        </w:rPr>
        <w:t>4.15.3.3.</w:t>
      </w:r>
      <w:r w:rsidRPr="00B40BF5">
        <w:rPr>
          <w:rFonts w:cstheme="minorHAnsi"/>
        </w:rPr>
        <w:t xml:space="preserve">Olayın etkilerini azaltacak önlemlerin alınır, </w:t>
      </w:r>
    </w:p>
    <w:p w:rsidR="0055397F" w:rsidRDefault="00B40BF5" w:rsidP="0055397F">
      <w:pPr>
        <w:pStyle w:val="TableParagraph"/>
        <w:numPr>
          <w:ilvl w:val="3"/>
          <w:numId w:val="19"/>
        </w:numPr>
        <w:tabs>
          <w:tab w:val="left" w:pos="929"/>
        </w:tabs>
        <w:spacing w:before="2" w:line="280" w:lineRule="auto"/>
        <w:ind w:right="5075" w:firstLine="0"/>
        <w:jc w:val="both"/>
        <w:rPr>
          <w:rFonts w:eastAsia="Times New Roman" w:cstheme="minorHAnsi"/>
        </w:rPr>
      </w:pPr>
      <w:r w:rsidRPr="00B40BF5">
        <w:rPr>
          <w:rFonts w:cstheme="minorHAnsi"/>
        </w:rPr>
        <w:t>Müdahale seviyeleri</w:t>
      </w:r>
      <w:r w:rsidRPr="00B40BF5">
        <w:rPr>
          <w:rFonts w:cstheme="minorHAnsi"/>
          <w:spacing w:val="40"/>
        </w:rPr>
        <w:t xml:space="preserve"> </w:t>
      </w:r>
      <w:r w:rsidRPr="00B40BF5">
        <w:rPr>
          <w:rFonts w:cstheme="minorHAnsi"/>
        </w:rPr>
        <w:t>belirlenir,</w:t>
      </w:r>
    </w:p>
    <w:p w:rsidR="0055397F" w:rsidRDefault="00B40BF5" w:rsidP="0055397F">
      <w:pPr>
        <w:pStyle w:val="TableParagraph"/>
        <w:numPr>
          <w:ilvl w:val="3"/>
          <w:numId w:val="19"/>
        </w:numPr>
        <w:tabs>
          <w:tab w:val="left" w:pos="929"/>
        </w:tabs>
        <w:spacing w:before="2" w:line="280" w:lineRule="auto"/>
        <w:ind w:right="5075" w:firstLine="0"/>
        <w:jc w:val="both"/>
        <w:rPr>
          <w:rFonts w:eastAsia="Times New Roman" w:cstheme="minorHAnsi"/>
        </w:rPr>
      </w:pPr>
      <w:r w:rsidRPr="0055397F">
        <w:rPr>
          <w:rFonts w:cstheme="minorHAnsi"/>
        </w:rPr>
        <w:t xml:space="preserve">İlgili Kurum ve kuruluşların bilgilendirilir. (Bu Kuruluşlara ait telefon, faks numaralarının tehlike durum planında herkes tarafından ayırt edilecek şekilde </w:t>
      </w:r>
      <w:r w:rsidRPr="0055397F">
        <w:rPr>
          <w:rFonts w:cstheme="minorHAnsi"/>
          <w:spacing w:val="20"/>
        </w:rPr>
        <w:t xml:space="preserve"> </w:t>
      </w:r>
      <w:r w:rsidRPr="0055397F">
        <w:rPr>
          <w:rFonts w:cstheme="minorHAnsi"/>
        </w:rPr>
        <w:t>yazılması)</w:t>
      </w:r>
    </w:p>
    <w:p w:rsidR="0055397F" w:rsidRPr="0055397F" w:rsidRDefault="00B40BF5" w:rsidP="0055397F">
      <w:pPr>
        <w:pStyle w:val="TableParagraph"/>
        <w:numPr>
          <w:ilvl w:val="3"/>
          <w:numId w:val="19"/>
        </w:numPr>
        <w:tabs>
          <w:tab w:val="left" w:pos="929"/>
        </w:tabs>
        <w:spacing w:before="2" w:line="280" w:lineRule="auto"/>
        <w:ind w:right="5075" w:firstLine="0"/>
        <w:jc w:val="both"/>
        <w:rPr>
          <w:rFonts w:eastAsia="Times New Roman" w:cstheme="minorHAnsi"/>
        </w:rPr>
      </w:pPr>
      <w:r w:rsidRPr="0055397F">
        <w:rPr>
          <w:rFonts w:cstheme="minorHAnsi"/>
        </w:rPr>
        <w:t>Kaza Radyasyon korunma  sorumlular tarafından Kuruma derhal bildirilecektir.</w:t>
      </w:r>
    </w:p>
    <w:p w:rsidR="00B40BF5" w:rsidRPr="0055397F" w:rsidRDefault="00B40BF5" w:rsidP="0055397F">
      <w:pPr>
        <w:pStyle w:val="TableParagraph"/>
        <w:numPr>
          <w:ilvl w:val="3"/>
          <w:numId w:val="19"/>
        </w:numPr>
        <w:tabs>
          <w:tab w:val="left" w:pos="929"/>
        </w:tabs>
        <w:spacing w:before="2" w:line="280" w:lineRule="auto"/>
        <w:ind w:right="5075" w:firstLine="0"/>
        <w:jc w:val="both"/>
        <w:rPr>
          <w:rFonts w:eastAsia="Times New Roman" w:cstheme="minorHAnsi"/>
        </w:rPr>
      </w:pPr>
      <w:r w:rsidRPr="0055397F">
        <w:rPr>
          <w:rFonts w:cstheme="minorHAnsi"/>
        </w:rPr>
        <w:t xml:space="preserve">Diğer uzman kuruluşlar (Ücreti firma, bakım onarım yapan </w:t>
      </w:r>
      <w:r w:rsidRPr="0055397F">
        <w:rPr>
          <w:rFonts w:cstheme="minorHAnsi"/>
          <w:spacing w:val="47"/>
        </w:rPr>
        <w:t xml:space="preserve"> </w:t>
      </w:r>
      <w:r w:rsidRPr="0055397F">
        <w:rPr>
          <w:rFonts w:cstheme="minorHAnsi"/>
        </w:rPr>
        <w:t>firma)bilgilendirilecektir.</w:t>
      </w:r>
    </w:p>
    <w:p w:rsidR="00B40BF5" w:rsidRPr="00B40BF5" w:rsidRDefault="00B40BF5" w:rsidP="00B40BF5">
      <w:pPr>
        <w:pStyle w:val="TableParagraph"/>
        <w:tabs>
          <w:tab w:val="right" w:pos="3339"/>
        </w:tabs>
        <w:spacing w:before="318" w:line="278" w:lineRule="auto"/>
        <w:ind w:left="244" w:right="1060"/>
        <w:jc w:val="both"/>
        <w:rPr>
          <w:rFonts w:eastAsia="Times New Roman" w:cstheme="minorHAnsi"/>
        </w:rPr>
      </w:pPr>
      <w:r w:rsidRPr="00B40BF5">
        <w:rPr>
          <w:rFonts w:cstheme="minorHAnsi"/>
        </w:rPr>
        <w:t>TEHLİKE DURUMU VE OLAĞANDIŞI DURUMLARDA ARANACAK TAEK TELEFONLARI TAEK</w:t>
      </w:r>
      <w:r w:rsidRPr="00B40BF5">
        <w:rPr>
          <w:rFonts w:cstheme="minorHAnsi"/>
          <w:spacing w:val="-2"/>
        </w:rPr>
        <w:t xml:space="preserve"> </w:t>
      </w:r>
      <w:r w:rsidRPr="00B40BF5">
        <w:rPr>
          <w:rFonts w:cstheme="minorHAnsi"/>
        </w:rPr>
        <w:t>ACİL</w:t>
      </w:r>
      <w:r w:rsidRPr="00B40BF5">
        <w:rPr>
          <w:rFonts w:cstheme="minorHAnsi"/>
          <w:spacing w:val="5"/>
        </w:rPr>
        <w:t xml:space="preserve"> </w:t>
      </w:r>
      <w:r w:rsidRPr="00B40BF5">
        <w:rPr>
          <w:rFonts w:cstheme="minorHAnsi"/>
        </w:rPr>
        <w:t>DURUM:</w:t>
      </w:r>
      <w:r w:rsidRPr="00B40BF5">
        <w:rPr>
          <w:rFonts w:cstheme="minorHAnsi"/>
        </w:rPr>
        <w:tab/>
      </w:r>
    </w:p>
    <w:p w:rsidR="00B40BF5" w:rsidRPr="00B40BF5" w:rsidRDefault="00B40BF5" w:rsidP="00B40BF5">
      <w:pPr>
        <w:pStyle w:val="TableParagraph"/>
        <w:spacing w:before="6"/>
        <w:ind w:left="244" w:right="116"/>
        <w:jc w:val="both"/>
        <w:rPr>
          <w:rFonts w:eastAsia="Times New Roman" w:cstheme="minorHAnsi"/>
        </w:rPr>
      </w:pPr>
      <w:r w:rsidRPr="00B40BF5">
        <w:rPr>
          <w:rFonts w:cstheme="minorHAnsi"/>
        </w:rPr>
        <w:t>BİLDİRİM</w:t>
      </w:r>
      <w:r w:rsidRPr="00B40BF5">
        <w:rPr>
          <w:rFonts w:cstheme="minorHAnsi"/>
          <w:spacing w:val="29"/>
        </w:rPr>
        <w:t xml:space="preserve"> </w:t>
      </w:r>
      <w:r w:rsidRPr="00B40BF5">
        <w:rPr>
          <w:rFonts w:cstheme="minorHAnsi"/>
        </w:rPr>
        <w:t>HATTI:</w:t>
      </w:r>
      <w:r w:rsidR="0055397F" w:rsidRPr="0055397F">
        <w:rPr>
          <w:rFonts w:cstheme="minorHAnsi"/>
        </w:rPr>
        <w:t xml:space="preserve"> </w:t>
      </w:r>
      <w:r w:rsidR="0055397F" w:rsidRPr="00B40BF5">
        <w:rPr>
          <w:rFonts w:cstheme="minorHAnsi"/>
        </w:rPr>
        <w:t>172</w:t>
      </w:r>
    </w:p>
    <w:p w:rsidR="00B40BF5" w:rsidRPr="00B40BF5" w:rsidRDefault="00B40BF5" w:rsidP="00B40BF5">
      <w:pPr>
        <w:pStyle w:val="TableParagraph"/>
        <w:tabs>
          <w:tab w:val="left" w:pos="2868"/>
        </w:tabs>
        <w:spacing w:before="47"/>
        <w:ind w:left="244" w:right="116"/>
        <w:jc w:val="both"/>
        <w:rPr>
          <w:rFonts w:eastAsia="Times New Roman" w:cstheme="minorHAnsi"/>
        </w:rPr>
      </w:pPr>
      <w:r w:rsidRPr="00B40BF5">
        <w:rPr>
          <w:rFonts w:cstheme="minorHAnsi"/>
        </w:rPr>
        <w:t xml:space="preserve">TAEK  </w:t>
      </w:r>
      <w:r w:rsidRPr="00B40BF5">
        <w:rPr>
          <w:rFonts w:cstheme="minorHAnsi"/>
          <w:spacing w:val="39"/>
        </w:rPr>
        <w:t xml:space="preserve"> </w:t>
      </w:r>
      <w:r w:rsidRPr="00B40BF5">
        <w:rPr>
          <w:rFonts w:cstheme="minorHAnsi"/>
        </w:rPr>
        <w:t>Bşk:</w:t>
      </w:r>
      <w:r w:rsidRPr="00B40BF5">
        <w:rPr>
          <w:rFonts w:cstheme="minorHAnsi"/>
        </w:rPr>
        <w:tab/>
        <w:t>0 312 295 89</w:t>
      </w:r>
      <w:r w:rsidRPr="00B40BF5">
        <w:rPr>
          <w:rFonts w:cstheme="minorHAnsi"/>
          <w:spacing w:val="23"/>
        </w:rPr>
        <w:t xml:space="preserve"> </w:t>
      </w:r>
      <w:r w:rsidRPr="00B40BF5">
        <w:rPr>
          <w:rFonts w:cstheme="minorHAnsi"/>
        </w:rPr>
        <w:t>91</w:t>
      </w:r>
    </w:p>
    <w:p w:rsidR="00B40BF5" w:rsidRPr="00B40BF5" w:rsidRDefault="00B40BF5" w:rsidP="00B40BF5">
      <w:pPr>
        <w:pStyle w:val="TableParagraph"/>
        <w:tabs>
          <w:tab w:val="left" w:pos="2815"/>
        </w:tabs>
        <w:spacing w:before="42"/>
        <w:ind w:left="244" w:right="116"/>
        <w:jc w:val="both"/>
        <w:rPr>
          <w:rFonts w:eastAsia="Times New Roman" w:cstheme="minorHAnsi"/>
        </w:rPr>
      </w:pPr>
      <w:r w:rsidRPr="00B40BF5">
        <w:rPr>
          <w:rFonts w:cstheme="minorHAnsi"/>
        </w:rPr>
        <w:t xml:space="preserve">RSGD  </w:t>
      </w:r>
      <w:r w:rsidRPr="00B40BF5">
        <w:rPr>
          <w:rFonts w:cstheme="minorHAnsi"/>
          <w:spacing w:val="38"/>
        </w:rPr>
        <w:t xml:space="preserve"> </w:t>
      </w:r>
      <w:r w:rsidRPr="00B40BF5">
        <w:rPr>
          <w:rFonts w:cstheme="minorHAnsi"/>
        </w:rPr>
        <w:t>Bşk:</w:t>
      </w:r>
      <w:r w:rsidRPr="00B40BF5">
        <w:rPr>
          <w:rFonts w:cstheme="minorHAnsi"/>
        </w:rPr>
        <w:tab/>
        <w:t xml:space="preserve">0 </w:t>
      </w:r>
      <w:r w:rsidRPr="00B40BF5">
        <w:rPr>
          <w:rFonts w:cstheme="minorHAnsi"/>
          <w:spacing w:val="-3"/>
        </w:rPr>
        <w:t xml:space="preserve">312 </w:t>
      </w:r>
      <w:r w:rsidRPr="00B40BF5">
        <w:rPr>
          <w:rFonts w:cstheme="minorHAnsi"/>
        </w:rPr>
        <w:t>295 89</w:t>
      </w:r>
      <w:r w:rsidRPr="00B40BF5">
        <w:rPr>
          <w:rFonts w:cstheme="minorHAnsi"/>
          <w:spacing w:val="33"/>
        </w:rPr>
        <w:t xml:space="preserve"> </w:t>
      </w:r>
      <w:r w:rsidRPr="00B40BF5">
        <w:rPr>
          <w:rFonts w:cstheme="minorHAnsi"/>
        </w:rPr>
        <w:t>73</w:t>
      </w:r>
    </w:p>
    <w:p w:rsidR="00B40BF5" w:rsidRPr="00B40BF5" w:rsidRDefault="00B40BF5" w:rsidP="00B40BF5">
      <w:pPr>
        <w:pStyle w:val="TableParagraph"/>
        <w:tabs>
          <w:tab w:val="left" w:pos="2896"/>
        </w:tabs>
        <w:spacing w:before="42"/>
        <w:ind w:left="244" w:right="116"/>
        <w:jc w:val="both"/>
        <w:rPr>
          <w:rFonts w:eastAsia="Times New Roman" w:cstheme="minorHAnsi"/>
        </w:rPr>
      </w:pPr>
      <w:r w:rsidRPr="00B40BF5">
        <w:rPr>
          <w:rFonts w:cstheme="minorHAnsi"/>
        </w:rPr>
        <w:t>SANTRAL</w:t>
      </w:r>
      <w:r w:rsidRPr="00B40BF5">
        <w:rPr>
          <w:rFonts w:cstheme="minorHAnsi"/>
        </w:rPr>
        <w:tab/>
        <w:t>0 312 295 87</w:t>
      </w:r>
      <w:r w:rsidRPr="00B40BF5">
        <w:rPr>
          <w:rFonts w:cstheme="minorHAnsi"/>
          <w:spacing w:val="24"/>
        </w:rPr>
        <w:t xml:space="preserve"> </w:t>
      </w:r>
      <w:r w:rsidRPr="00B40BF5">
        <w:rPr>
          <w:rFonts w:cstheme="minorHAnsi"/>
        </w:rPr>
        <w:t>00</w:t>
      </w:r>
    </w:p>
    <w:p w:rsidR="00B40BF5" w:rsidRPr="00B40BF5" w:rsidRDefault="00B40BF5" w:rsidP="00B40BF5">
      <w:pPr>
        <w:pStyle w:val="TableParagraph"/>
        <w:tabs>
          <w:tab w:val="left" w:pos="2834"/>
        </w:tabs>
        <w:spacing w:before="47"/>
        <w:ind w:left="244" w:right="116"/>
        <w:jc w:val="both"/>
        <w:rPr>
          <w:rFonts w:eastAsia="Times New Roman" w:cstheme="minorHAnsi"/>
        </w:rPr>
      </w:pPr>
      <w:r w:rsidRPr="00B40BF5">
        <w:rPr>
          <w:rFonts w:cstheme="minorHAnsi"/>
        </w:rPr>
        <w:t>FAKS:</w:t>
      </w:r>
      <w:r w:rsidRPr="00B40BF5">
        <w:rPr>
          <w:rFonts w:cstheme="minorHAnsi"/>
        </w:rPr>
        <w:tab/>
        <w:t>0 312 295 89</w:t>
      </w:r>
      <w:r w:rsidRPr="00B40BF5">
        <w:rPr>
          <w:rFonts w:cstheme="minorHAnsi"/>
          <w:spacing w:val="24"/>
        </w:rPr>
        <w:t xml:space="preserve"> </w:t>
      </w:r>
      <w:r w:rsidRPr="00B40BF5">
        <w:rPr>
          <w:rFonts w:cstheme="minorHAnsi"/>
        </w:rPr>
        <w:t>56</w:t>
      </w:r>
    </w:p>
    <w:p w:rsidR="00B40BF5" w:rsidRPr="00B40BF5" w:rsidRDefault="00B40BF5" w:rsidP="00B40BF5">
      <w:pPr>
        <w:pStyle w:val="TableParagraph"/>
        <w:spacing w:before="3"/>
        <w:jc w:val="both"/>
        <w:rPr>
          <w:rFonts w:eastAsia="Times New Roman" w:cstheme="minorHAnsi"/>
        </w:rPr>
      </w:pPr>
    </w:p>
    <w:p w:rsidR="00B40BF5" w:rsidRPr="00B40BF5" w:rsidRDefault="00B40BF5" w:rsidP="00B40BF5">
      <w:pPr>
        <w:pStyle w:val="TableParagraph"/>
        <w:numPr>
          <w:ilvl w:val="2"/>
          <w:numId w:val="18"/>
        </w:numPr>
        <w:tabs>
          <w:tab w:val="left" w:pos="928"/>
        </w:tabs>
        <w:ind w:hanging="654"/>
        <w:jc w:val="both"/>
        <w:rPr>
          <w:rFonts w:eastAsia="Times New Roman" w:cstheme="minorHAnsi"/>
        </w:rPr>
      </w:pPr>
      <w:r w:rsidRPr="00B40BF5">
        <w:rPr>
          <w:rFonts w:cstheme="minorHAnsi"/>
        </w:rPr>
        <w:t>Planın test</w:t>
      </w:r>
      <w:r w:rsidRPr="00B40BF5">
        <w:rPr>
          <w:rFonts w:cstheme="minorHAnsi"/>
          <w:spacing w:val="29"/>
        </w:rPr>
        <w:t xml:space="preserve"> </w:t>
      </w:r>
      <w:r w:rsidRPr="00B40BF5">
        <w:rPr>
          <w:rFonts w:cstheme="minorHAnsi"/>
        </w:rPr>
        <w:t>edilmesi,</w:t>
      </w:r>
    </w:p>
    <w:p w:rsidR="00B40BF5" w:rsidRPr="00B40BF5" w:rsidRDefault="00B40BF5" w:rsidP="00B40BF5">
      <w:pPr>
        <w:pStyle w:val="TableParagraph"/>
        <w:numPr>
          <w:ilvl w:val="3"/>
          <w:numId w:val="18"/>
        </w:numPr>
        <w:tabs>
          <w:tab w:val="left" w:pos="1106"/>
        </w:tabs>
        <w:spacing w:before="42" w:line="283" w:lineRule="auto"/>
        <w:ind w:right="5714" w:firstLine="0"/>
        <w:jc w:val="both"/>
        <w:rPr>
          <w:rFonts w:eastAsia="Times New Roman" w:cstheme="minorHAnsi"/>
        </w:rPr>
      </w:pPr>
      <w:r w:rsidRPr="00B40BF5">
        <w:rPr>
          <w:rFonts w:cstheme="minorHAnsi"/>
        </w:rPr>
        <w:t xml:space="preserve">Planın test edilme sıklığının belirlenmesi, </w:t>
      </w:r>
      <w:r w:rsidRPr="0055397F">
        <w:rPr>
          <w:rFonts w:cstheme="minorHAnsi"/>
          <w:b/>
        </w:rPr>
        <w:t>4.15.4.2</w:t>
      </w:r>
      <w:r w:rsidRPr="00B40BF5">
        <w:rPr>
          <w:rFonts w:cstheme="minorHAnsi"/>
        </w:rPr>
        <w:t xml:space="preserve">.Tatbikata ilişkin kayıtların </w:t>
      </w:r>
      <w:r w:rsidRPr="00B40BF5">
        <w:rPr>
          <w:rFonts w:cstheme="minorHAnsi"/>
          <w:spacing w:val="1"/>
        </w:rPr>
        <w:t xml:space="preserve"> </w:t>
      </w:r>
      <w:r w:rsidRPr="00B40BF5">
        <w:rPr>
          <w:rFonts w:cstheme="minorHAnsi"/>
        </w:rPr>
        <w:t>tutulması,</w:t>
      </w:r>
    </w:p>
    <w:p w:rsidR="00B40BF5" w:rsidRPr="00B40BF5" w:rsidRDefault="00B40BF5" w:rsidP="00B40BF5">
      <w:pPr>
        <w:pStyle w:val="TableParagraph"/>
        <w:numPr>
          <w:ilvl w:val="3"/>
          <w:numId w:val="17"/>
        </w:numPr>
        <w:tabs>
          <w:tab w:val="left" w:pos="1106"/>
        </w:tabs>
        <w:spacing w:before="1" w:line="278" w:lineRule="auto"/>
        <w:ind w:right="1053" w:firstLine="0"/>
        <w:jc w:val="both"/>
        <w:rPr>
          <w:rFonts w:eastAsia="Times New Roman" w:cstheme="minorHAnsi"/>
        </w:rPr>
      </w:pPr>
      <w:r w:rsidRPr="00B40BF5">
        <w:rPr>
          <w:rFonts w:cstheme="minorHAnsi"/>
        </w:rPr>
        <w:t xml:space="preserve">Aksayan hususların tespit edilerek gerekli iyileştirmelerin yapılması </w:t>
      </w:r>
      <w:r w:rsidRPr="00B40BF5">
        <w:rPr>
          <w:rFonts w:cstheme="minorHAnsi"/>
          <w:spacing w:val="-4"/>
        </w:rPr>
        <w:t xml:space="preserve">ve </w:t>
      </w:r>
      <w:r w:rsidRPr="00B40BF5">
        <w:rPr>
          <w:rFonts w:cstheme="minorHAnsi"/>
        </w:rPr>
        <w:t xml:space="preserve">bunların bir sonraki tatbikatta yerine getirilmediğine dikkat </w:t>
      </w:r>
      <w:r w:rsidRPr="00B40BF5">
        <w:rPr>
          <w:rFonts w:cstheme="minorHAnsi"/>
          <w:spacing w:val="6"/>
        </w:rPr>
        <w:t xml:space="preserve"> </w:t>
      </w:r>
      <w:r w:rsidRPr="00B40BF5">
        <w:rPr>
          <w:rFonts w:cstheme="minorHAnsi"/>
        </w:rPr>
        <w:t>edilmesi,</w:t>
      </w:r>
    </w:p>
    <w:p w:rsidR="00B40BF5" w:rsidRPr="00B40BF5" w:rsidRDefault="00B40BF5" w:rsidP="00B40BF5">
      <w:pPr>
        <w:pStyle w:val="TableParagraph"/>
        <w:numPr>
          <w:ilvl w:val="3"/>
          <w:numId w:val="17"/>
        </w:numPr>
        <w:tabs>
          <w:tab w:val="left" w:pos="1106"/>
        </w:tabs>
        <w:spacing w:before="2" w:line="283" w:lineRule="auto"/>
        <w:ind w:right="777" w:firstLine="0"/>
        <w:jc w:val="both"/>
        <w:rPr>
          <w:rFonts w:eastAsia="Times New Roman" w:cstheme="minorHAnsi"/>
        </w:rPr>
      </w:pPr>
      <w:r w:rsidRPr="00B40BF5">
        <w:rPr>
          <w:rFonts w:cstheme="minorHAnsi"/>
        </w:rPr>
        <w:t xml:space="preserve">Periyodik olarak yazılı tehlike durumunun gözden geçirilerek gerekli değişikliklerin yapılması sağlanacak ve tatbikata ilişkin kayıtlar </w:t>
      </w:r>
      <w:r w:rsidRPr="00B40BF5">
        <w:rPr>
          <w:rFonts w:cstheme="minorHAnsi"/>
          <w:spacing w:val="1"/>
        </w:rPr>
        <w:t xml:space="preserve"> </w:t>
      </w:r>
      <w:r w:rsidRPr="00B40BF5">
        <w:rPr>
          <w:rFonts w:cstheme="minorHAnsi"/>
        </w:rPr>
        <w:t>tutulacaktır.</w:t>
      </w:r>
    </w:p>
    <w:p w:rsidR="00B40BF5" w:rsidRPr="00B40BF5" w:rsidRDefault="00B40BF5" w:rsidP="00B40BF5">
      <w:pPr>
        <w:pStyle w:val="TableParagraph"/>
        <w:numPr>
          <w:ilvl w:val="2"/>
          <w:numId w:val="16"/>
        </w:numPr>
        <w:tabs>
          <w:tab w:val="left" w:pos="895"/>
        </w:tabs>
        <w:spacing w:line="261" w:lineRule="exact"/>
        <w:jc w:val="both"/>
        <w:rPr>
          <w:rFonts w:eastAsia="Times New Roman" w:cstheme="minorHAnsi"/>
        </w:rPr>
      </w:pPr>
      <w:r w:rsidRPr="00B40BF5">
        <w:rPr>
          <w:rFonts w:cstheme="minorHAnsi"/>
        </w:rPr>
        <w:t>Kaza Raporu Ve</w:t>
      </w:r>
      <w:r w:rsidRPr="00B40BF5">
        <w:rPr>
          <w:rFonts w:cstheme="minorHAnsi"/>
          <w:spacing w:val="21"/>
        </w:rPr>
        <w:t xml:space="preserve"> </w:t>
      </w:r>
      <w:r w:rsidRPr="00B40BF5">
        <w:rPr>
          <w:rFonts w:cstheme="minorHAnsi"/>
        </w:rPr>
        <w:t>Kayıtlar</w:t>
      </w:r>
    </w:p>
    <w:p w:rsidR="00B40BF5" w:rsidRPr="00B40BF5" w:rsidRDefault="00B40BF5" w:rsidP="00B40BF5">
      <w:pPr>
        <w:pStyle w:val="TableParagraph"/>
        <w:numPr>
          <w:ilvl w:val="3"/>
          <w:numId w:val="16"/>
        </w:numPr>
        <w:tabs>
          <w:tab w:val="left" w:pos="1068"/>
        </w:tabs>
        <w:spacing w:before="42" w:line="278" w:lineRule="auto"/>
        <w:ind w:right="424" w:firstLine="0"/>
        <w:jc w:val="both"/>
        <w:rPr>
          <w:rFonts w:eastAsia="Times New Roman" w:cstheme="minorHAnsi"/>
        </w:rPr>
      </w:pPr>
      <w:r w:rsidRPr="00B40BF5">
        <w:rPr>
          <w:rFonts w:cstheme="minorHAnsi"/>
        </w:rPr>
        <w:t>Kazanın Tanımlanması: Kaza raporu hazırlanırken ilk olarak kazanın nedenleri, yapılan çalışmalar ve kaza sonucu</w:t>
      </w:r>
      <w:r w:rsidRPr="00B40BF5">
        <w:rPr>
          <w:rFonts w:cstheme="minorHAnsi"/>
          <w:spacing w:val="33"/>
        </w:rPr>
        <w:t xml:space="preserve"> </w:t>
      </w:r>
      <w:r w:rsidRPr="00B40BF5">
        <w:rPr>
          <w:rFonts w:cstheme="minorHAnsi"/>
        </w:rPr>
        <w:t>yazılacaktır.</w:t>
      </w:r>
    </w:p>
    <w:p w:rsidR="00B40BF5" w:rsidRPr="00B40BF5" w:rsidRDefault="00B40BF5" w:rsidP="00B40BF5">
      <w:pPr>
        <w:pStyle w:val="TableParagraph"/>
        <w:numPr>
          <w:ilvl w:val="3"/>
          <w:numId w:val="16"/>
        </w:numPr>
        <w:tabs>
          <w:tab w:val="left" w:pos="986"/>
        </w:tabs>
        <w:spacing w:before="2" w:line="288" w:lineRule="auto"/>
        <w:ind w:left="163" w:right="827" w:firstLine="0"/>
        <w:jc w:val="both"/>
        <w:rPr>
          <w:rFonts w:eastAsia="Times New Roman" w:cstheme="minorHAnsi"/>
        </w:rPr>
      </w:pPr>
      <w:r w:rsidRPr="00B40BF5">
        <w:rPr>
          <w:rFonts w:cstheme="minorHAnsi"/>
        </w:rPr>
        <w:t>Kazaya Neden Olan Kaynak/Cihaz: Kazaya neden olan: cihaz kaynak hakkında açıklayıcı bilgi (cinsi, aktivitesi</w:t>
      </w:r>
      <w:r w:rsidRPr="00B40BF5">
        <w:rPr>
          <w:rFonts w:cstheme="minorHAnsi"/>
          <w:spacing w:val="20"/>
        </w:rPr>
        <w:t xml:space="preserve"> </w:t>
      </w:r>
      <w:r w:rsidRPr="00B40BF5">
        <w:rPr>
          <w:rFonts w:cstheme="minorHAnsi"/>
        </w:rPr>
        <w:t>vb.)</w:t>
      </w:r>
    </w:p>
    <w:p w:rsidR="00B40BF5" w:rsidRPr="00B40BF5" w:rsidRDefault="00B40BF5" w:rsidP="00B40BF5">
      <w:pPr>
        <w:jc w:val="both"/>
        <w:rPr>
          <w:rFonts w:cstheme="minorHAnsi"/>
        </w:rPr>
      </w:pPr>
      <w:r w:rsidRPr="00B40BF5">
        <w:rPr>
          <w:rFonts w:cstheme="minorHAnsi"/>
        </w:rPr>
        <w:t>Hasar Tesbiti</w:t>
      </w:r>
      <w:r w:rsidRPr="00B40BF5">
        <w:rPr>
          <w:rFonts w:cstheme="minorHAnsi"/>
          <w:b/>
        </w:rPr>
        <w:t xml:space="preserve">: </w:t>
      </w:r>
      <w:r w:rsidRPr="00B40BF5">
        <w:rPr>
          <w:rFonts w:cstheme="minorHAnsi"/>
        </w:rPr>
        <w:t xml:space="preserve">Kaza sonucunda oluşan hasarın tespiti yapılacak ve rapor yazılacaktır. 4.15.5.4.Işınlanan Kişilerin </w:t>
      </w:r>
      <w:r w:rsidRPr="00B40BF5">
        <w:rPr>
          <w:rFonts w:cstheme="minorHAnsi"/>
          <w:spacing w:val="-3"/>
        </w:rPr>
        <w:t xml:space="preserve">Ve </w:t>
      </w:r>
      <w:r w:rsidRPr="00B40BF5">
        <w:rPr>
          <w:rFonts w:cstheme="minorHAnsi"/>
        </w:rPr>
        <w:t>Işınlama Düzeylerinin Tespiti</w:t>
      </w:r>
      <w:r w:rsidRPr="00B40BF5">
        <w:rPr>
          <w:rFonts w:cstheme="minorHAnsi"/>
          <w:b/>
        </w:rPr>
        <w:t>:</w:t>
      </w:r>
      <w:r w:rsidRPr="00B40BF5">
        <w:rPr>
          <w:rFonts w:cstheme="minorHAnsi"/>
        </w:rPr>
        <w:t xml:space="preserve">Bunun için yukarıda belirtildiği üzere kaza neticesinde en yakın tıbbi kuruluşa gönderilen kazaya maruz kalan kişilerle ilgili olarak, kuruluştan ışınlanma düzeyleri ile ilgili olarak bir rapor alınır ve </w:t>
      </w:r>
      <w:r w:rsidRPr="00B40BF5">
        <w:rPr>
          <w:rFonts w:cstheme="minorHAnsi"/>
          <w:spacing w:val="3"/>
        </w:rPr>
        <w:t xml:space="preserve">bu </w:t>
      </w:r>
      <w:r w:rsidRPr="00B40BF5">
        <w:rPr>
          <w:rFonts w:cstheme="minorHAnsi"/>
        </w:rPr>
        <w:t xml:space="preserve">rapor kaza raporunun arkasına </w:t>
      </w:r>
      <w:r w:rsidRPr="00B40BF5">
        <w:rPr>
          <w:rFonts w:cstheme="minorHAnsi"/>
          <w:spacing w:val="48"/>
        </w:rPr>
        <w:t xml:space="preserve"> </w:t>
      </w:r>
      <w:r w:rsidRPr="00B40BF5">
        <w:rPr>
          <w:rFonts w:cstheme="minorHAnsi"/>
        </w:rPr>
        <w:t>eklenir.</w:t>
      </w:r>
    </w:p>
    <w:p w:rsidR="00B40BF5" w:rsidRPr="00B40BF5" w:rsidRDefault="00B40BF5" w:rsidP="00B40BF5">
      <w:pPr>
        <w:pStyle w:val="TableParagraph"/>
        <w:spacing w:before="11" w:line="283" w:lineRule="auto"/>
        <w:ind w:left="215" w:right="1060" w:firstLine="57"/>
        <w:jc w:val="both"/>
        <w:rPr>
          <w:rFonts w:eastAsia="Times New Roman" w:cstheme="minorHAnsi"/>
        </w:rPr>
      </w:pPr>
      <w:r w:rsidRPr="0055397F">
        <w:rPr>
          <w:rFonts w:cstheme="minorHAnsi"/>
          <w:b/>
        </w:rPr>
        <w:t>4.15.5.5</w:t>
      </w:r>
      <w:r w:rsidRPr="00B40BF5">
        <w:rPr>
          <w:rFonts w:cstheme="minorHAnsi"/>
        </w:rPr>
        <w:t xml:space="preserve">.Kaza Değerlendirmesinin Kuruma Bildirilmesi:Kaza ile ilgili olarak hazırlanan bu rapor Kuruma gönderilir ve ayrıca telefon </w:t>
      </w:r>
      <w:r w:rsidRPr="00B40BF5">
        <w:rPr>
          <w:rFonts w:cstheme="minorHAnsi"/>
          <w:spacing w:val="-2"/>
        </w:rPr>
        <w:t xml:space="preserve">ile </w:t>
      </w:r>
      <w:r w:rsidRPr="00B40BF5">
        <w:rPr>
          <w:rFonts w:cstheme="minorHAnsi"/>
        </w:rPr>
        <w:t xml:space="preserve">bilgi </w:t>
      </w:r>
      <w:r w:rsidRPr="00B40BF5">
        <w:rPr>
          <w:rFonts w:cstheme="minorHAnsi"/>
          <w:spacing w:val="9"/>
        </w:rPr>
        <w:t xml:space="preserve"> </w:t>
      </w:r>
      <w:r w:rsidRPr="00B40BF5">
        <w:rPr>
          <w:rFonts w:cstheme="minorHAnsi"/>
        </w:rPr>
        <w:t>verilir.</w:t>
      </w:r>
    </w:p>
    <w:p w:rsidR="00B40BF5" w:rsidRPr="00B40BF5" w:rsidRDefault="00B40BF5" w:rsidP="00B40BF5">
      <w:pPr>
        <w:pStyle w:val="TableParagraph"/>
        <w:numPr>
          <w:ilvl w:val="1"/>
          <w:numId w:val="23"/>
        </w:numPr>
        <w:tabs>
          <w:tab w:val="left" w:pos="756"/>
        </w:tabs>
        <w:spacing w:before="54"/>
        <w:jc w:val="both"/>
        <w:rPr>
          <w:rFonts w:eastAsia="Times New Roman" w:cstheme="minorHAnsi"/>
        </w:rPr>
      </w:pPr>
      <w:r w:rsidRPr="00B40BF5">
        <w:rPr>
          <w:rFonts w:cstheme="minorHAnsi"/>
        </w:rPr>
        <w:lastRenderedPageBreak/>
        <w:t>Röntgen teşhis odalarında aranan</w:t>
      </w:r>
      <w:r w:rsidRPr="00B40BF5">
        <w:rPr>
          <w:rFonts w:cstheme="minorHAnsi"/>
          <w:spacing w:val="52"/>
        </w:rPr>
        <w:t xml:space="preserve"> </w:t>
      </w:r>
      <w:r w:rsidRPr="00B40BF5">
        <w:rPr>
          <w:rFonts w:cstheme="minorHAnsi"/>
        </w:rPr>
        <w:t>özellikler</w:t>
      </w:r>
    </w:p>
    <w:p w:rsidR="00B40BF5" w:rsidRPr="00B40BF5" w:rsidRDefault="00B40BF5" w:rsidP="00B40BF5">
      <w:pPr>
        <w:pStyle w:val="TableParagraph"/>
        <w:numPr>
          <w:ilvl w:val="2"/>
          <w:numId w:val="23"/>
        </w:numPr>
        <w:tabs>
          <w:tab w:val="left" w:pos="928"/>
        </w:tabs>
        <w:spacing w:before="57" w:line="239" w:lineRule="exact"/>
        <w:ind w:hanging="5"/>
        <w:jc w:val="both"/>
        <w:rPr>
          <w:rFonts w:eastAsia="Times New Roman" w:cstheme="minorHAnsi"/>
        </w:rPr>
      </w:pPr>
      <w:r w:rsidRPr="00B40BF5">
        <w:rPr>
          <w:rFonts w:cstheme="minorHAnsi"/>
        </w:rPr>
        <w:t xml:space="preserve">Alt, </w:t>
      </w:r>
      <w:r w:rsidRPr="00B40BF5">
        <w:rPr>
          <w:rFonts w:cstheme="minorHAnsi"/>
          <w:spacing w:val="2"/>
        </w:rPr>
        <w:t xml:space="preserve">üst </w:t>
      </w:r>
      <w:r w:rsidRPr="00B40BF5">
        <w:rPr>
          <w:rFonts w:cstheme="minorHAnsi"/>
        </w:rPr>
        <w:t xml:space="preserve">ve bitişik alanları daimi mesken olarak kullanılmayan alanlar tercih </w:t>
      </w:r>
      <w:r w:rsidRPr="00B40BF5">
        <w:rPr>
          <w:rFonts w:cstheme="minorHAnsi"/>
          <w:spacing w:val="28"/>
        </w:rPr>
        <w:t xml:space="preserve"> </w:t>
      </w:r>
      <w:r w:rsidRPr="00B40BF5">
        <w:rPr>
          <w:rFonts w:cstheme="minorHAnsi"/>
        </w:rPr>
        <w:t>edilir.</w:t>
      </w:r>
    </w:p>
    <w:p w:rsidR="00B40BF5" w:rsidRPr="00B40BF5" w:rsidRDefault="00B40BF5" w:rsidP="00B40BF5">
      <w:pPr>
        <w:pStyle w:val="TableParagraph"/>
        <w:spacing w:line="96" w:lineRule="exact"/>
        <w:ind w:right="3194"/>
        <w:jc w:val="both"/>
        <w:rPr>
          <w:rFonts w:eastAsia="Times New Roman" w:cstheme="minorHAnsi"/>
        </w:rPr>
      </w:pPr>
    </w:p>
    <w:p w:rsidR="00B40BF5" w:rsidRPr="00B40BF5" w:rsidRDefault="00B40BF5" w:rsidP="00B40BF5">
      <w:pPr>
        <w:pStyle w:val="TableParagraph"/>
        <w:numPr>
          <w:ilvl w:val="2"/>
          <w:numId w:val="23"/>
        </w:numPr>
        <w:tabs>
          <w:tab w:val="left" w:pos="928"/>
        </w:tabs>
        <w:spacing w:line="213" w:lineRule="exact"/>
        <w:ind w:left="927" w:hanging="654"/>
        <w:jc w:val="both"/>
        <w:rPr>
          <w:rFonts w:eastAsia="Times New Roman" w:cstheme="minorHAnsi"/>
        </w:rPr>
      </w:pPr>
      <w:r w:rsidRPr="00B40BF5">
        <w:rPr>
          <w:rFonts w:cstheme="minorHAnsi"/>
        </w:rPr>
        <w:t xml:space="preserve">Oda boyutu x-ışını cihazının özelliğine göre değişmekle birlikte 15 m  den küçük </w:t>
      </w:r>
      <w:r w:rsidRPr="00B40BF5">
        <w:rPr>
          <w:rFonts w:cstheme="minorHAnsi"/>
          <w:spacing w:val="43"/>
        </w:rPr>
        <w:t xml:space="preserve"> </w:t>
      </w:r>
      <w:r w:rsidRPr="00B40BF5">
        <w:rPr>
          <w:rFonts w:cstheme="minorHAnsi"/>
        </w:rPr>
        <w:t>olmamalıdır.</w:t>
      </w:r>
    </w:p>
    <w:p w:rsidR="00B40BF5" w:rsidRPr="00B40BF5" w:rsidRDefault="00B40BF5" w:rsidP="00B40BF5">
      <w:pPr>
        <w:pStyle w:val="TableParagraph"/>
        <w:numPr>
          <w:ilvl w:val="2"/>
          <w:numId w:val="23"/>
        </w:numPr>
        <w:tabs>
          <w:tab w:val="left" w:pos="980"/>
        </w:tabs>
        <w:spacing w:before="9" w:line="247" w:lineRule="auto"/>
        <w:ind w:right="720" w:hanging="5"/>
        <w:jc w:val="both"/>
        <w:rPr>
          <w:rFonts w:eastAsia="Times New Roman" w:cstheme="minorHAnsi"/>
        </w:rPr>
      </w:pPr>
      <w:r w:rsidRPr="00B40BF5">
        <w:rPr>
          <w:rFonts w:cstheme="minorHAnsi"/>
        </w:rPr>
        <w:t xml:space="preserve">Duvar kalınlıkları </w:t>
      </w:r>
      <w:r w:rsidRPr="00B40BF5">
        <w:rPr>
          <w:rFonts w:cstheme="minorHAnsi"/>
          <w:spacing w:val="3"/>
        </w:rPr>
        <w:t xml:space="preserve">en </w:t>
      </w:r>
      <w:r w:rsidRPr="00B40BF5">
        <w:rPr>
          <w:rFonts w:cstheme="minorHAnsi"/>
        </w:rPr>
        <w:t xml:space="preserve">az 29 </w:t>
      </w:r>
      <w:r w:rsidRPr="00B40BF5">
        <w:rPr>
          <w:rFonts w:cstheme="minorHAnsi"/>
          <w:spacing w:val="3"/>
        </w:rPr>
        <w:t xml:space="preserve">cm </w:t>
      </w:r>
      <w:r w:rsidRPr="00B40BF5">
        <w:rPr>
          <w:rFonts w:cstheme="minorHAnsi"/>
        </w:rPr>
        <w:t>dolu tuğla veya 15 cm beton olmalıdır. Duvar malzeme yapısının farklı olması veya kalınlığının bu değerlerin altında kalması durumunda eşdeğer korunmayı sağlayacak kalınlıkta kurşun plaka ile</w:t>
      </w:r>
      <w:r w:rsidRPr="00B40BF5">
        <w:rPr>
          <w:rFonts w:cstheme="minorHAnsi"/>
          <w:spacing w:val="47"/>
        </w:rPr>
        <w:t xml:space="preserve"> </w:t>
      </w:r>
      <w:r w:rsidRPr="00B40BF5">
        <w:rPr>
          <w:rFonts w:cstheme="minorHAnsi"/>
        </w:rPr>
        <w:t>kaplanmıştır.</w:t>
      </w:r>
    </w:p>
    <w:p w:rsidR="00B40BF5" w:rsidRPr="00B40BF5" w:rsidRDefault="00B40BF5" w:rsidP="00B40BF5">
      <w:pPr>
        <w:pStyle w:val="TableParagraph"/>
        <w:numPr>
          <w:ilvl w:val="2"/>
          <w:numId w:val="23"/>
        </w:numPr>
        <w:tabs>
          <w:tab w:val="left" w:pos="928"/>
        </w:tabs>
        <w:spacing w:before="1" w:line="247" w:lineRule="auto"/>
        <w:ind w:left="273" w:right="1256" w:firstLine="0"/>
        <w:jc w:val="both"/>
        <w:rPr>
          <w:rFonts w:eastAsia="Times New Roman" w:cstheme="minorHAnsi"/>
        </w:rPr>
      </w:pPr>
      <w:r w:rsidRPr="00B40BF5">
        <w:rPr>
          <w:rFonts w:cstheme="minorHAnsi"/>
        </w:rPr>
        <w:t xml:space="preserve">Birden fazla x-ışını cihazı aynı odaya kurulamaz. Kumanda ünitesi aynı olan cihazlar araya paravan ( kurşun veya duvar) konularak </w:t>
      </w:r>
      <w:r w:rsidRPr="00B40BF5">
        <w:rPr>
          <w:rFonts w:cstheme="minorHAnsi"/>
          <w:spacing w:val="9"/>
        </w:rPr>
        <w:t xml:space="preserve"> </w:t>
      </w:r>
      <w:r w:rsidRPr="00B40BF5">
        <w:rPr>
          <w:rFonts w:cstheme="minorHAnsi"/>
        </w:rPr>
        <w:t>kurulabilir.</w:t>
      </w:r>
    </w:p>
    <w:p w:rsidR="00B40BF5" w:rsidRPr="00B40BF5" w:rsidRDefault="00B40BF5" w:rsidP="00B40BF5">
      <w:pPr>
        <w:pStyle w:val="TableParagraph"/>
        <w:numPr>
          <w:ilvl w:val="2"/>
          <w:numId w:val="23"/>
        </w:numPr>
        <w:tabs>
          <w:tab w:val="left" w:pos="928"/>
        </w:tabs>
        <w:spacing w:line="261" w:lineRule="exact"/>
        <w:ind w:left="927" w:hanging="654"/>
        <w:jc w:val="both"/>
        <w:rPr>
          <w:rFonts w:eastAsia="Times New Roman" w:cstheme="minorHAnsi"/>
        </w:rPr>
      </w:pPr>
      <w:r w:rsidRPr="00B40BF5">
        <w:rPr>
          <w:rFonts w:cstheme="minorHAnsi"/>
        </w:rPr>
        <w:t xml:space="preserve">Odanın tercihan tek giriş kapısı olmalı </w:t>
      </w:r>
      <w:r w:rsidRPr="00B40BF5">
        <w:rPr>
          <w:rFonts w:cstheme="minorHAnsi"/>
          <w:spacing w:val="-4"/>
        </w:rPr>
        <w:t xml:space="preserve">ve </w:t>
      </w:r>
      <w:r w:rsidRPr="00B40BF5">
        <w:rPr>
          <w:rFonts w:cstheme="minorHAnsi"/>
        </w:rPr>
        <w:t xml:space="preserve">bu kapı radyasyon sızıntısına izin vermeyecek </w:t>
      </w:r>
      <w:r w:rsidRPr="00B40BF5">
        <w:rPr>
          <w:rFonts w:cstheme="minorHAnsi"/>
          <w:spacing w:val="56"/>
        </w:rPr>
        <w:t xml:space="preserve"> </w:t>
      </w:r>
      <w:r w:rsidRPr="00B40BF5">
        <w:rPr>
          <w:rFonts w:cstheme="minorHAnsi"/>
        </w:rPr>
        <w:t>şekilde</w:t>
      </w:r>
    </w:p>
    <w:p w:rsidR="006E61E0" w:rsidRDefault="00B40BF5" w:rsidP="00B40BF5">
      <w:pPr>
        <w:pStyle w:val="TableParagraph"/>
        <w:spacing w:before="14" w:line="247" w:lineRule="auto"/>
        <w:ind w:left="273" w:right="4636" w:firstLine="62"/>
        <w:jc w:val="both"/>
        <w:rPr>
          <w:rFonts w:cstheme="minorHAnsi"/>
        </w:rPr>
      </w:pPr>
      <w:r w:rsidRPr="00B40BF5">
        <w:rPr>
          <w:rFonts w:cstheme="minorHAnsi"/>
        </w:rPr>
        <w:t xml:space="preserve">2.0 mm kalınlığında kurşun plaka ile kaplanmalıdır. </w:t>
      </w:r>
    </w:p>
    <w:p w:rsidR="006E61E0" w:rsidRDefault="00B40BF5" w:rsidP="00B40BF5">
      <w:pPr>
        <w:pStyle w:val="TableParagraph"/>
        <w:spacing w:before="14" w:line="247" w:lineRule="auto"/>
        <w:ind w:left="273" w:right="4636" w:firstLine="62"/>
        <w:jc w:val="both"/>
        <w:rPr>
          <w:rFonts w:cstheme="minorHAnsi"/>
        </w:rPr>
      </w:pPr>
      <w:r w:rsidRPr="00B40BF5">
        <w:rPr>
          <w:rFonts w:cstheme="minorHAnsi"/>
        </w:rPr>
        <w:t>4.16.6.Oda tetkik dışında başka hiçbir amaçla kullanılmaz.</w:t>
      </w:r>
    </w:p>
    <w:p w:rsidR="00B40BF5" w:rsidRPr="00B40BF5" w:rsidRDefault="00B40BF5" w:rsidP="00B40BF5">
      <w:pPr>
        <w:pStyle w:val="TableParagraph"/>
        <w:spacing w:before="14" w:line="247" w:lineRule="auto"/>
        <w:ind w:left="273" w:right="4636" w:firstLine="62"/>
        <w:jc w:val="both"/>
        <w:rPr>
          <w:rFonts w:eastAsia="Times New Roman" w:cstheme="minorHAnsi"/>
        </w:rPr>
      </w:pPr>
      <w:r w:rsidRPr="00B40BF5">
        <w:rPr>
          <w:rFonts w:cstheme="minorHAnsi"/>
        </w:rPr>
        <w:t xml:space="preserve"> 4.16.7.Oda kapısı tetkik sırasında mutlaka kapalı </w:t>
      </w:r>
      <w:r w:rsidRPr="00B40BF5">
        <w:rPr>
          <w:rFonts w:cstheme="minorHAnsi"/>
          <w:spacing w:val="8"/>
        </w:rPr>
        <w:t xml:space="preserve"> </w:t>
      </w:r>
      <w:r w:rsidRPr="00B40BF5">
        <w:rPr>
          <w:rFonts w:cstheme="minorHAnsi"/>
        </w:rPr>
        <w:t>tutulur.</w:t>
      </w:r>
    </w:p>
    <w:p w:rsidR="00B40BF5" w:rsidRPr="00B40BF5" w:rsidRDefault="00B40BF5" w:rsidP="00B40BF5">
      <w:pPr>
        <w:pStyle w:val="TableParagraph"/>
        <w:numPr>
          <w:ilvl w:val="2"/>
          <w:numId w:val="22"/>
        </w:numPr>
        <w:tabs>
          <w:tab w:val="left" w:pos="928"/>
        </w:tabs>
        <w:spacing w:before="1" w:line="247" w:lineRule="auto"/>
        <w:ind w:right="702" w:firstLine="0"/>
        <w:jc w:val="both"/>
        <w:rPr>
          <w:rFonts w:eastAsia="Times New Roman" w:cstheme="minorHAnsi"/>
        </w:rPr>
      </w:pPr>
      <w:r w:rsidRPr="00B40BF5">
        <w:rPr>
          <w:rFonts w:cstheme="minorHAnsi"/>
        </w:rPr>
        <w:t xml:space="preserve">Cihazın x-ışını tüpü kapıya mümkün olan en uzak bölgeye yerleştirilmelidir. Kumanda ünitesi de tüpten mümkün olan en uzağa konulmalı ve önüne üzerinde hasta gözetlemesini sağlayacak uygun kalınlıkta kurşun eşdeğerli cam bulunan, kullanıcının saçılan radyasyona karşı korunmasını sağlayacak boyut ve tasarımda uygun kalınlıkta kurşun plaka ile kaplanmış paravan </w:t>
      </w:r>
      <w:r w:rsidRPr="00B40BF5">
        <w:rPr>
          <w:rFonts w:cstheme="minorHAnsi"/>
          <w:spacing w:val="36"/>
        </w:rPr>
        <w:t xml:space="preserve"> </w:t>
      </w:r>
      <w:r w:rsidRPr="00B40BF5">
        <w:rPr>
          <w:rFonts w:cstheme="minorHAnsi"/>
        </w:rPr>
        <w:t>bulundurulu</w:t>
      </w:r>
    </w:p>
    <w:p w:rsidR="00B40BF5" w:rsidRPr="00B40BF5" w:rsidRDefault="00B40BF5" w:rsidP="00B40BF5">
      <w:pPr>
        <w:pStyle w:val="TableParagraph"/>
        <w:numPr>
          <w:ilvl w:val="2"/>
          <w:numId w:val="22"/>
        </w:numPr>
        <w:tabs>
          <w:tab w:val="left" w:pos="928"/>
        </w:tabs>
        <w:spacing w:before="1" w:line="247" w:lineRule="auto"/>
        <w:ind w:left="336" w:right="926" w:hanging="63"/>
        <w:jc w:val="both"/>
        <w:rPr>
          <w:rFonts w:eastAsia="Times New Roman" w:cstheme="minorHAnsi"/>
        </w:rPr>
      </w:pPr>
      <w:r w:rsidRPr="00B40BF5">
        <w:rPr>
          <w:rFonts w:cstheme="minorHAnsi"/>
        </w:rPr>
        <w:t xml:space="preserve">Cihazın x-ışını tüpü direkt kapıya, kumanda ünitesine ve arkası sürekli kullanılan alanlara yönlenmeyecek şekilde yerleştirilmelidir. Saçılan radyasyon için gerekli görülen yerler ( masa altı ve akciğer statif arkası gibi) uygun kalınlıkta kurşun plaka ile </w:t>
      </w:r>
      <w:r w:rsidRPr="00B40BF5">
        <w:rPr>
          <w:rFonts w:cstheme="minorHAnsi"/>
          <w:spacing w:val="26"/>
        </w:rPr>
        <w:t xml:space="preserve"> </w:t>
      </w:r>
      <w:r w:rsidRPr="00B40BF5">
        <w:rPr>
          <w:rFonts w:cstheme="minorHAnsi"/>
        </w:rPr>
        <w:t>kaplıdır.</w:t>
      </w:r>
    </w:p>
    <w:p w:rsidR="00B40BF5" w:rsidRPr="00B40BF5" w:rsidRDefault="00B40BF5" w:rsidP="00B40BF5">
      <w:pPr>
        <w:pStyle w:val="TableParagraph"/>
        <w:numPr>
          <w:ilvl w:val="2"/>
          <w:numId w:val="22"/>
        </w:numPr>
        <w:tabs>
          <w:tab w:val="left" w:pos="1043"/>
        </w:tabs>
        <w:spacing w:line="247" w:lineRule="auto"/>
        <w:ind w:left="336" w:right="833" w:hanging="63"/>
        <w:jc w:val="both"/>
        <w:rPr>
          <w:rFonts w:eastAsia="Times New Roman" w:cstheme="minorHAnsi"/>
        </w:rPr>
      </w:pPr>
      <w:r w:rsidRPr="00B40BF5">
        <w:rPr>
          <w:rFonts w:cstheme="minorHAnsi"/>
        </w:rPr>
        <w:t>Odanın havalandırılması aspiratör, vasistas tipi pencere veya merkezi havalandırma sistemi ile sağlanmıştır.</w:t>
      </w:r>
    </w:p>
    <w:p w:rsidR="00B40BF5" w:rsidRPr="00B40BF5" w:rsidRDefault="00B40BF5" w:rsidP="00B40BF5">
      <w:pPr>
        <w:pStyle w:val="TableParagraph"/>
        <w:numPr>
          <w:ilvl w:val="2"/>
          <w:numId w:val="22"/>
        </w:numPr>
        <w:tabs>
          <w:tab w:val="left" w:pos="1043"/>
        </w:tabs>
        <w:spacing w:before="1" w:line="247" w:lineRule="auto"/>
        <w:ind w:right="2555" w:firstLine="0"/>
        <w:jc w:val="both"/>
        <w:rPr>
          <w:rFonts w:eastAsia="Times New Roman" w:cstheme="minorHAnsi"/>
        </w:rPr>
      </w:pPr>
      <w:r w:rsidRPr="00B40BF5">
        <w:rPr>
          <w:rFonts w:cstheme="minorHAnsi"/>
        </w:rPr>
        <w:t xml:space="preserve">Hasta soyunma kabinleri 2.0 mm kalınlığında kurşun plaka ile kaplanmıştır. </w:t>
      </w:r>
      <w:r w:rsidRPr="0055397F">
        <w:rPr>
          <w:rFonts w:cstheme="minorHAnsi"/>
          <w:b/>
        </w:rPr>
        <w:t>4.16.12.</w:t>
      </w:r>
      <w:r w:rsidRPr="00B40BF5">
        <w:rPr>
          <w:rFonts w:cstheme="minorHAnsi"/>
        </w:rPr>
        <w:t xml:space="preserve">Hastaların ve refakatçilerin bekleme yeri oda dışında ayrı bir </w:t>
      </w:r>
      <w:r w:rsidRPr="00B40BF5">
        <w:rPr>
          <w:rFonts w:cstheme="minorHAnsi"/>
          <w:spacing w:val="35"/>
        </w:rPr>
        <w:t xml:space="preserve"> </w:t>
      </w:r>
      <w:r w:rsidRPr="00B40BF5">
        <w:rPr>
          <w:rFonts w:cstheme="minorHAnsi"/>
        </w:rPr>
        <w:t>yerdedir.</w:t>
      </w:r>
    </w:p>
    <w:p w:rsidR="00B40BF5" w:rsidRPr="00B40BF5" w:rsidRDefault="00B40BF5" w:rsidP="00B40BF5">
      <w:pPr>
        <w:pStyle w:val="TableParagraph"/>
        <w:numPr>
          <w:ilvl w:val="2"/>
          <w:numId w:val="21"/>
        </w:numPr>
        <w:tabs>
          <w:tab w:val="left" w:pos="1095"/>
        </w:tabs>
        <w:spacing w:line="247" w:lineRule="auto"/>
        <w:ind w:right="931" w:hanging="63"/>
        <w:jc w:val="both"/>
        <w:rPr>
          <w:rFonts w:eastAsia="Times New Roman" w:cstheme="minorHAnsi"/>
        </w:rPr>
      </w:pPr>
      <w:r w:rsidRPr="00B40BF5">
        <w:rPr>
          <w:rFonts w:cstheme="minorHAnsi"/>
        </w:rPr>
        <w:t xml:space="preserve">Odanın bitişik alanı </w:t>
      </w:r>
      <w:r w:rsidRPr="00B40BF5">
        <w:rPr>
          <w:rFonts w:cstheme="minorHAnsi"/>
          <w:spacing w:val="-3"/>
        </w:rPr>
        <w:t xml:space="preserve">film </w:t>
      </w:r>
      <w:r w:rsidRPr="00B40BF5">
        <w:rPr>
          <w:rFonts w:cstheme="minorHAnsi"/>
        </w:rPr>
        <w:t xml:space="preserve">banyo odasına açılıyor ise duvara açılacak kaset alış veriş penceresi her iki yönden 2.0 mm kalınlığında kurşun plaka ile </w:t>
      </w:r>
      <w:r w:rsidRPr="00B40BF5">
        <w:rPr>
          <w:rFonts w:cstheme="minorHAnsi"/>
          <w:spacing w:val="15"/>
        </w:rPr>
        <w:t xml:space="preserve"> </w:t>
      </w:r>
      <w:r w:rsidRPr="00B40BF5">
        <w:rPr>
          <w:rFonts w:cstheme="minorHAnsi"/>
        </w:rPr>
        <w:t>kaplanmalıdır.</w:t>
      </w:r>
    </w:p>
    <w:p w:rsidR="00B40BF5" w:rsidRPr="009C4EE9" w:rsidRDefault="00B40BF5" w:rsidP="00B40BF5">
      <w:pPr>
        <w:pStyle w:val="TableParagraph"/>
        <w:numPr>
          <w:ilvl w:val="2"/>
          <w:numId w:val="21"/>
        </w:numPr>
        <w:tabs>
          <w:tab w:val="left" w:pos="1043"/>
        </w:tabs>
        <w:spacing w:line="235" w:lineRule="auto"/>
        <w:ind w:left="220" w:right="1257" w:firstLine="53"/>
        <w:jc w:val="both"/>
        <w:rPr>
          <w:rFonts w:eastAsia="Times New Roman" w:cstheme="minorHAnsi"/>
        </w:rPr>
      </w:pPr>
      <w:r w:rsidRPr="00B40BF5">
        <w:rPr>
          <w:rFonts w:cstheme="minorHAnsi"/>
        </w:rPr>
        <w:t xml:space="preserve">Laboratuvar kapılarında ve gerekli görülen yerlerde radyasyon ikaz işaretleri mevcuttur. </w:t>
      </w:r>
      <w:r w:rsidRPr="0055397F">
        <w:rPr>
          <w:rFonts w:cstheme="minorHAnsi"/>
          <w:b/>
        </w:rPr>
        <w:t>4.16.15.</w:t>
      </w:r>
      <w:r w:rsidRPr="00B40BF5">
        <w:rPr>
          <w:rFonts w:cstheme="minorHAnsi"/>
        </w:rPr>
        <w:t xml:space="preserve">Odanın radyasyon güvenliği yönünden gerekli koşulları sağlayıp sağlamadığı nihai olarak yerinde yapılacak radyasyon kontrol </w:t>
      </w:r>
      <w:r w:rsidRPr="00B40BF5">
        <w:rPr>
          <w:rFonts w:cstheme="minorHAnsi"/>
          <w:spacing w:val="-4"/>
        </w:rPr>
        <w:t xml:space="preserve">ve </w:t>
      </w:r>
      <w:r w:rsidRPr="00B40BF5">
        <w:rPr>
          <w:rFonts w:cstheme="minorHAnsi"/>
        </w:rPr>
        <w:t xml:space="preserve">denetimi sırasında tespit </w:t>
      </w:r>
      <w:r w:rsidRPr="00B40BF5">
        <w:rPr>
          <w:rFonts w:cstheme="minorHAnsi"/>
          <w:spacing w:val="29"/>
        </w:rPr>
        <w:t xml:space="preserve"> </w:t>
      </w:r>
      <w:r w:rsidRPr="00B40BF5">
        <w:rPr>
          <w:rFonts w:cstheme="minorHAnsi"/>
        </w:rPr>
        <w:t>edilir.</w:t>
      </w:r>
    </w:p>
    <w:p w:rsidR="00B40BF5" w:rsidRPr="0055397F" w:rsidRDefault="00B40BF5" w:rsidP="00B40BF5">
      <w:pPr>
        <w:pStyle w:val="TableParagraph"/>
        <w:numPr>
          <w:ilvl w:val="1"/>
          <w:numId w:val="20"/>
        </w:numPr>
        <w:tabs>
          <w:tab w:val="left" w:pos="756"/>
        </w:tabs>
        <w:spacing w:line="264" w:lineRule="exact"/>
        <w:jc w:val="both"/>
        <w:rPr>
          <w:rFonts w:eastAsia="Times New Roman" w:cstheme="minorHAnsi"/>
          <w:b/>
        </w:rPr>
      </w:pPr>
      <w:r w:rsidRPr="0055397F">
        <w:rPr>
          <w:rFonts w:cstheme="minorHAnsi"/>
          <w:b/>
        </w:rPr>
        <w:t>Film  dozimetresi kullanma talimatı</w:t>
      </w:r>
      <w:r w:rsidRPr="0055397F">
        <w:rPr>
          <w:rFonts w:cstheme="minorHAnsi"/>
          <w:b/>
          <w:spacing w:val="44"/>
        </w:rPr>
        <w:t xml:space="preserve"> </w:t>
      </w:r>
      <w:r w:rsidRPr="0055397F">
        <w:rPr>
          <w:rFonts w:cstheme="minorHAnsi"/>
          <w:b/>
        </w:rPr>
        <w:t>:</w:t>
      </w:r>
    </w:p>
    <w:p w:rsidR="00B40BF5" w:rsidRPr="00B40BF5" w:rsidRDefault="00B40BF5" w:rsidP="00B40BF5">
      <w:pPr>
        <w:pStyle w:val="TableParagraph"/>
        <w:numPr>
          <w:ilvl w:val="2"/>
          <w:numId w:val="20"/>
        </w:numPr>
        <w:tabs>
          <w:tab w:val="left" w:pos="953"/>
        </w:tabs>
        <w:spacing w:line="244" w:lineRule="auto"/>
        <w:ind w:right="355" w:firstLine="58"/>
        <w:jc w:val="both"/>
        <w:rPr>
          <w:rFonts w:eastAsia="Times New Roman" w:cstheme="minorHAnsi"/>
        </w:rPr>
      </w:pPr>
      <w:r w:rsidRPr="00B40BF5">
        <w:rPr>
          <w:rFonts w:cstheme="minorHAnsi"/>
        </w:rPr>
        <w:t xml:space="preserve">Film dozimetreleri X (Röntgen), Gamma ışınları yayan cihaz veya  radyoaktif  madde  içeren cihazlarla çalışan personel tarafından kull anılır. Taşıyıcı (badge) </w:t>
      </w:r>
      <w:r w:rsidRPr="00B40BF5">
        <w:rPr>
          <w:rFonts w:cstheme="minorHAnsi"/>
          <w:spacing w:val="-4"/>
        </w:rPr>
        <w:t xml:space="preserve">ve </w:t>
      </w:r>
      <w:r w:rsidRPr="00B40BF5">
        <w:rPr>
          <w:rFonts w:cstheme="minorHAnsi"/>
        </w:rPr>
        <w:t xml:space="preserve">film olmak üzere iki kısımdan oluşan dozimetreler, belirlenen periyot içerisinde personelin aldığı radyasyon dozlarını </w:t>
      </w:r>
      <w:r w:rsidRPr="00B40BF5">
        <w:rPr>
          <w:rFonts w:cstheme="minorHAnsi"/>
          <w:spacing w:val="34"/>
        </w:rPr>
        <w:t xml:space="preserve"> </w:t>
      </w:r>
      <w:r w:rsidRPr="00B40BF5">
        <w:rPr>
          <w:rFonts w:cstheme="minorHAnsi"/>
        </w:rPr>
        <w:t>ölçer.</w:t>
      </w:r>
    </w:p>
    <w:p w:rsidR="00B40BF5" w:rsidRPr="00B40BF5" w:rsidRDefault="00B40BF5" w:rsidP="00B40BF5">
      <w:pPr>
        <w:pStyle w:val="TableParagraph"/>
        <w:numPr>
          <w:ilvl w:val="2"/>
          <w:numId w:val="20"/>
        </w:numPr>
        <w:tabs>
          <w:tab w:val="left" w:pos="895"/>
        </w:tabs>
        <w:spacing w:before="4" w:line="244" w:lineRule="auto"/>
        <w:ind w:right="353" w:firstLine="0"/>
        <w:jc w:val="both"/>
        <w:rPr>
          <w:rFonts w:eastAsia="Times New Roman" w:cstheme="minorHAnsi"/>
        </w:rPr>
      </w:pPr>
      <w:r w:rsidRPr="00B40BF5">
        <w:rPr>
          <w:rFonts w:cstheme="minorHAnsi"/>
        </w:rPr>
        <w:t>Kullanılmış filmlerin toplanması, yenilerinin taşıyıcılara yerleştirilmesi, kuruluş içinde personele dağıtılması, doz raporu sonuçlarının personele bildirilmesi Radyasyon Korunması Görevlisinin sorumluluğundadır.</w:t>
      </w:r>
    </w:p>
    <w:p w:rsidR="00B40BF5" w:rsidRPr="00B40BF5" w:rsidRDefault="00B40BF5" w:rsidP="00B40BF5">
      <w:pPr>
        <w:pStyle w:val="TableParagraph"/>
        <w:numPr>
          <w:ilvl w:val="2"/>
          <w:numId w:val="20"/>
        </w:numPr>
        <w:tabs>
          <w:tab w:val="left" w:pos="895"/>
        </w:tabs>
        <w:spacing w:line="244" w:lineRule="auto"/>
        <w:ind w:right="346" w:firstLine="0"/>
        <w:jc w:val="both"/>
        <w:rPr>
          <w:rFonts w:eastAsia="Times New Roman" w:cstheme="minorHAnsi"/>
        </w:rPr>
      </w:pPr>
      <w:r w:rsidRPr="00B40BF5">
        <w:rPr>
          <w:rFonts w:cstheme="minorHAnsi"/>
        </w:rPr>
        <w:t xml:space="preserve">Filmler, belirlenen periyotlarda kuruluşlara kargo ile gönderilecek ve kuruluştaki sorumlu kişi, kullanılmış filmleri </w:t>
      </w:r>
      <w:r w:rsidRPr="00B40BF5">
        <w:rPr>
          <w:rFonts w:cstheme="minorHAnsi"/>
          <w:spacing w:val="-3"/>
        </w:rPr>
        <w:t xml:space="preserve">film </w:t>
      </w:r>
      <w:r w:rsidRPr="00B40BF5">
        <w:rPr>
          <w:rFonts w:cstheme="minorHAnsi"/>
        </w:rPr>
        <w:t xml:space="preserve">taşıyıcısı içerisinden çıkartarak yenilerini yerleştirecektir. Kullanılmış tüm filmleri, en kısa sürede birimimize kargo aracılığı ile </w:t>
      </w:r>
      <w:r w:rsidRPr="00B40BF5">
        <w:rPr>
          <w:rFonts w:cstheme="minorHAnsi"/>
          <w:spacing w:val="2"/>
        </w:rPr>
        <w:t xml:space="preserve"> </w:t>
      </w:r>
      <w:r w:rsidRPr="00B40BF5">
        <w:rPr>
          <w:rFonts w:cstheme="minorHAnsi"/>
        </w:rPr>
        <w:t>gönderilir.</w:t>
      </w:r>
    </w:p>
    <w:p w:rsidR="0055397F" w:rsidRDefault="00B40BF5" w:rsidP="0055397F">
      <w:pPr>
        <w:pStyle w:val="TableParagraph"/>
        <w:spacing w:before="11" w:line="244" w:lineRule="auto"/>
        <w:ind w:left="244" w:right="116"/>
        <w:jc w:val="both"/>
        <w:rPr>
          <w:rFonts w:eastAsia="Times New Roman" w:cstheme="minorHAnsi"/>
        </w:rPr>
      </w:pPr>
      <w:r w:rsidRPr="00B40BF5">
        <w:rPr>
          <w:rFonts w:eastAsia="Times New Roman" w:cstheme="minorHAnsi"/>
        </w:rPr>
        <w:t xml:space="preserve">Yeni    filmler    ile  </w:t>
      </w:r>
      <w:r w:rsidRPr="00B40BF5">
        <w:rPr>
          <w:rFonts w:eastAsia="Times New Roman" w:cstheme="minorHAnsi"/>
          <w:spacing w:val="4"/>
        </w:rPr>
        <w:t xml:space="preserve"> </w:t>
      </w:r>
      <w:r w:rsidRPr="00B40BF5">
        <w:rPr>
          <w:rFonts w:eastAsia="Times New Roman" w:cstheme="minorHAnsi"/>
        </w:rPr>
        <w:t xml:space="preserve">birlikte  </w:t>
      </w:r>
      <w:r w:rsidRPr="00B40BF5">
        <w:rPr>
          <w:rFonts w:eastAsia="Times New Roman" w:cstheme="minorHAnsi"/>
          <w:spacing w:val="45"/>
        </w:rPr>
        <w:t xml:space="preserve"> </w:t>
      </w:r>
      <w:r w:rsidRPr="00B40BF5">
        <w:rPr>
          <w:rFonts w:eastAsia="Times New Roman" w:cstheme="minorHAnsi"/>
        </w:rPr>
        <w:t>gönderilen</w:t>
      </w:r>
      <w:r w:rsidRPr="00B40BF5">
        <w:rPr>
          <w:rFonts w:eastAsia="Times New Roman" w:cstheme="minorHAnsi"/>
        </w:rPr>
        <w:tab/>
        <w:t xml:space="preserve">“FİLM   DAĞITIM   LİSTESİ”   personelin   hangi  </w:t>
      </w:r>
      <w:r w:rsidRPr="00B40BF5">
        <w:rPr>
          <w:rFonts w:eastAsia="Times New Roman" w:cstheme="minorHAnsi"/>
          <w:spacing w:val="50"/>
        </w:rPr>
        <w:t xml:space="preserve"> </w:t>
      </w:r>
      <w:r w:rsidRPr="00B40BF5">
        <w:rPr>
          <w:rFonts w:eastAsia="Times New Roman" w:cstheme="minorHAnsi"/>
        </w:rPr>
        <w:t xml:space="preserve">filmi </w:t>
      </w:r>
      <w:r w:rsidRPr="00B40BF5">
        <w:rPr>
          <w:rFonts w:cstheme="minorHAnsi"/>
        </w:rPr>
        <w:t>kullanacağını göstermektedir. Doz değerlendirmeleri bu listeye göre yapıldığı için personel, ismi karşısında yazılı numaralı filmi</w:t>
      </w:r>
      <w:r w:rsidRPr="00B40BF5">
        <w:rPr>
          <w:rFonts w:cstheme="minorHAnsi"/>
          <w:spacing w:val="40"/>
        </w:rPr>
        <w:t xml:space="preserve"> </w:t>
      </w:r>
      <w:r w:rsidRPr="00B40BF5">
        <w:rPr>
          <w:rFonts w:cstheme="minorHAnsi"/>
        </w:rPr>
        <w:t>kullanmalıdır.</w:t>
      </w:r>
    </w:p>
    <w:p w:rsidR="00B40BF5" w:rsidRPr="00B40BF5" w:rsidRDefault="0055397F" w:rsidP="0055397F">
      <w:pPr>
        <w:pStyle w:val="TableParagraph"/>
        <w:spacing w:before="11" w:line="244" w:lineRule="auto"/>
        <w:ind w:left="244" w:right="116"/>
        <w:jc w:val="both"/>
        <w:rPr>
          <w:rFonts w:eastAsia="Times New Roman" w:cstheme="minorHAnsi"/>
        </w:rPr>
      </w:pPr>
      <w:r w:rsidRPr="0055397F">
        <w:rPr>
          <w:rFonts w:eastAsia="Times New Roman" w:cstheme="minorHAnsi"/>
          <w:b/>
        </w:rPr>
        <w:t>4.17.4.</w:t>
      </w:r>
      <w:r>
        <w:rPr>
          <w:rFonts w:eastAsia="Times New Roman" w:cstheme="minorHAnsi"/>
        </w:rPr>
        <w:t xml:space="preserve"> </w:t>
      </w:r>
      <w:r w:rsidR="00B40BF5" w:rsidRPr="00B40BF5">
        <w:rPr>
          <w:rFonts w:cstheme="minorHAnsi"/>
        </w:rPr>
        <w:t xml:space="preserve">Dozimetreler sorumlu kişi tarafından radyasyon alanı dışında belirli bir yerde muhafaza edilmeli, personel her sabah işe başlarken dozimetrelerini buradan alarak kullanmalıdır.  </w:t>
      </w:r>
      <w:r w:rsidR="00B40BF5" w:rsidRPr="00B40BF5">
        <w:rPr>
          <w:rFonts w:cstheme="minorHAnsi"/>
          <w:spacing w:val="-3"/>
        </w:rPr>
        <w:t xml:space="preserve">İş  </w:t>
      </w:r>
      <w:r w:rsidR="00B40BF5" w:rsidRPr="00B40BF5">
        <w:rPr>
          <w:rFonts w:cstheme="minorHAnsi"/>
        </w:rPr>
        <w:t xml:space="preserve">bitiminde  dozimetreler yine aynı yere bırakılmalıdır. Dozimetreler önlük üst cebine, yakaya veya kemere (dozimetre öne gelecek şekilde) klips </w:t>
      </w:r>
      <w:r w:rsidR="00B40BF5" w:rsidRPr="00B40BF5">
        <w:rPr>
          <w:rFonts w:cstheme="minorHAnsi"/>
          <w:spacing w:val="-2"/>
        </w:rPr>
        <w:t xml:space="preserve">ile </w:t>
      </w:r>
      <w:r w:rsidR="00B40BF5" w:rsidRPr="00B40BF5">
        <w:rPr>
          <w:rFonts w:cstheme="minorHAnsi"/>
        </w:rPr>
        <w:t xml:space="preserve">takılarak tüm vücudu temsil eden radyasyon dozunun ölçülmesi  sağlanır.  Kullanım  sırasında dozimetrenin önüne herhangi bir cisim (kalem, isimlik vb.) gelmemesine dikkat </w:t>
      </w:r>
      <w:r w:rsidR="00B40BF5" w:rsidRPr="00B40BF5">
        <w:rPr>
          <w:rFonts w:cstheme="minorHAnsi"/>
          <w:spacing w:val="57"/>
        </w:rPr>
        <w:t xml:space="preserve"> </w:t>
      </w:r>
      <w:r w:rsidR="00B40BF5" w:rsidRPr="00B40BF5">
        <w:rPr>
          <w:rFonts w:cstheme="minorHAnsi"/>
        </w:rPr>
        <w:t>edilir.</w:t>
      </w:r>
    </w:p>
    <w:p w:rsidR="00B40BF5" w:rsidRPr="00B40BF5" w:rsidRDefault="0055397F" w:rsidP="00B40BF5">
      <w:pPr>
        <w:pStyle w:val="TableParagraph"/>
        <w:spacing w:line="244" w:lineRule="auto"/>
        <w:ind w:left="244" w:right="354"/>
        <w:jc w:val="both"/>
        <w:rPr>
          <w:rFonts w:eastAsia="Times New Roman" w:cstheme="minorHAnsi"/>
        </w:rPr>
      </w:pPr>
      <w:r>
        <w:rPr>
          <w:rFonts w:cstheme="minorHAnsi"/>
        </w:rPr>
        <w:t>4.17.5</w:t>
      </w:r>
      <w:r w:rsidR="00B40BF5" w:rsidRPr="00B40BF5">
        <w:rPr>
          <w:rFonts w:cstheme="minorHAnsi"/>
        </w:rPr>
        <w:t xml:space="preserve">.Çalışma sırasında kurşun önlük giyiliyorsa, dozimetre, önlüğün altına takılarak tüm vücut dozunun ölçülmesi sağlanır. Dozimetrenin kurşun önlük dışında taşınması durumunda </w:t>
      </w:r>
      <w:r w:rsidR="00B40BF5" w:rsidRPr="00B40BF5">
        <w:rPr>
          <w:rFonts w:cstheme="minorHAnsi"/>
          <w:spacing w:val="-3"/>
        </w:rPr>
        <w:t xml:space="preserve">ise </w:t>
      </w:r>
      <w:r w:rsidR="00B40BF5" w:rsidRPr="00B40BF5">
        <w:rPr>
          <w:rFonts w:cstheme="minorHAnsi"/>
        </w:rPr>
        <w:t>kurşun önlük dışında kalan vücut kısımlarının (troid, göz lensi, eller) aldığı dozlar ölçülmüş olur. İdeal olanı, bu durumdaki personelin  iki dozimetre</w:t>
      </w:r>
      <w:r w:rsidR="00B40BF5" w:rsidRPr="00B40BF5">
        <w:rPr>
          <w:rFonts w:cstheme="minorHAnsi"/>
          <w:spacing w:val="29"/>
        </w:rPr>
        <w:t xml:space="preserve"> </w:t>
      </w:r>
      <w:r w:rsidR="00B40BF5" w:rsidRPr="00B40BF5">
        <w:rPr>
          <w:rFonts w:cstheme="minorHAnsi"/>
        </w:rPr>
        <w:t>taşımasıdır.</w:t>
      </w:r>
    </w:p>
    <w:p w:rsidR="00B40BF5" w:rsidRPr="00B40BF5" w:rsidRDefault="00B40BF5" w:rsidP="00B40BF5">
      <w:pPr>
        <w:pStyle w:val="TableParagraph"/>
        <w:numPr>
          <w:ilvl w:val="2"/>
          <w:numId w:val="24"/>
        </w:numPr>
        <w:tabs>
          <w:tab w:val="left" w:pos="895"/>
        </w:tabs>
        <w:spacing w:line="244" w:lineRule="auto"/>
        <w:ind w:right="347" w:firstLine="0"/>
        <w:jc w:val="both"/>
        <w:rPr>
          <w:rFonts w:eastAsia="Times New Roman" w:cstheme="minorHAnsi"/>
        </w:rPr>
      </w:pPr>
      <w:r w:rsidRPr="00B40BF5">
        <w:rPr>
          <w:rFonts w:eastAsia="Times New Roman" w:cstheme="minorHAnsi"/>
        </w:rPr>
        <w:lastRenderedPageBreak/>
        <w:t xml:space="preserve">Film dozimetresi değerlendirme sonuçları, “doz raporu” olarak yeni periyot filmleri ile birlikte, kuruluşa gönderilir. Doz raporundaki doz değerlerinin önceki periyotlarda kullandığınız filmlere  ait  olduğuna dikkat ediniz (genellikle iki periyot </w:t>
      </w:r>
      <w:r w:rsidRPr="00B40BF5">
        <w:rPr>
          <w:rFonts w:eastAsia="Times New Roman" w:cstheme="minorHAnsi"/>
          <w:spacing w:val="2"/>
        </w:rPr>
        <w:t xml:space="preserve"> </w:t>
      </w:r>
      <w:r w:rsidRPr="00B40BF5">
        <w:rPr>
          <w:rFonts w:eastAsia="Times New Roman" w:cstheme="minorHAnsi"/>
        </w:rPr>
        <w:t>önceki).</w:t>
      </w:r>
    </w:p>
    <w:p w:rsidR="00B40BF5" w:rsidRPr="00B40BF5" w:rsidRDefault="00B40BF5" w:rsidP="00B40BF5">
      <w:pPr>
        <w:pStyle w:val="TableParagraph"/>
        <w:numPr>
          <w:ilvl w:val="2"/>
          <w:numId w:val="24"/>
        </w:numPr>
        <w:tabs>
          <w:tab w:val="left" w:pos="895"/>
        </w:tabs>
        <w:spacing w:line="244" w:lineRule="auto"/>
        <w:ind w:right="353" w:firstLine="0"/>
        <w:jc w:val="both"/>
        <w:rPr>
          <w:rFonts w:eastAsia="Times New Roman" w:cstheme="minorHAnsi"/>
        </w:rPr>
      </w:pPr>
      <w:r w:rsidRPr="00B40BF5">
        <w:rPr>
          <w:rFonts w:cstheme="minorHAnsi"/>
        </w:rPr>
        <w:t xml:space="preserve">Film eğilip, bükülmemeli ve asla açılmamalıdır. Filmi iliştirmek </w:t>
      </w:r>
      <w:r w:rsidRPr="00B40BF5">
        <w:rPr>
          <w:rFonts w:cstheme="minorHAnsi"/>
          <w:spacing w:val="-3"/>
        </w:rPr>
        <w:t xml:space="preserve">için </w:t>
      </w:r>
      <w:r w:rsidRPr="00B40BF5">
        <w:rPr>
          <w:rFonts w:cstheme="minorHAnsi"/>
        </w:rPr>
        <w:t xml:space="preserve">iğne, tel zımba, </w:t>
      </w:r>
      <w:r w:rsidRPr="00B40BF5">
        <w:rPr>
          <w:rFonts w:cstheme="minorHAnsi"/>
          <w:spacing w:val="-3"/>
        </w:rPr>
        <w:t xml:space="preserve">ataç </w:t>
      </w:r>
      <w:r w:rsidRPr="00B40BF5">
        <w:rPr>
          <w:rFonts w:cstheme="minorHAnsi"/>
        </w:rPr>
        <w:t>vb. kullanmayınız. Film üstüne asla yazı</w:t>
      </w:r>
      <w:r w:rsidRPr="00B40BF5">
        <w:rPr>
          <w:rFonts w:cstheme="minorHAnsi"/>
          <w:spacing w:val="53"/>
        </w:rPr>
        <w:t xml:space="preserve"> </w:t>
      </w:r>
      <w:r w:rsidRPr="00B40BF5">
        <w:rPr>
          <w:rFonts w:cstheme="minorHAnsi"/>
        </w:rPr>
        <w:t>yazmayınız.</w:t>
      </w:r>
    </w:p>
    <w:p w:rsidR="00B40BF5" w:rsidRPr="00B40BF5" w:rsidRDefault="00B40BF5" w:rsidP="00B40BF5">
      <w:pPr>
        <w:pStyle w:val="TableParagraph"/>
        <w:spacing w:line="247" w:lineRule="auto"/>
        <w:ind w:left="244" w:right="116"/>
        <w:jc w:val="both"/>
        <w:rPr>
          <w:rFonts w:eastAsia="Times New Roman" w:cstheme="minorHAnsi"/>
        </w:rPr>
      </w:pPr>
      <w:r w:rsidRPr="0055397F">
        <w:rPr>
          <w:rFonts w:cstheme="minorHAnsi"/>
          <w:b/>
        </w:rPr>
        <w:t>4.17.9</w:t>
      </w:r>
      <w:r w:rsidRPr="00B40BF5">
        <w:rPr>
          <w:rFonts w:cstheme="minorHAnsi"/>
        </w:rPr>
        <w:t xml:space="preserve">.Çalışma sırasında kazaya uğradığınızı veya yüksek radyasyon aldığınızı düşünüyorsanız, durumu amirinize bildirerek, dozimetrenizin acil olarak ölçülmesini </w:t>
      </w:r>
      <w:r w:rsidRPr="00B40BF5">
        <w:rPr>
          <w:rFonts w:cstheme="minorHAnsi"/>
          <w:spacing w:val="23"/>
        </w:rPr>
        <w:t xml:space="preserve"> </w:t>
      </w:r>
      <w:r w:rsidRPr="00B40BF5">
        <w:rPr>
          <w:rFonts w:cstheme="minorHAnsi"/>
        </w:rPr>
        <w:t>isteyebilirsiniz.</w:t>
      </w:r>
    </w:p>
    <w:p w:rsidR="00B40BF5" w:rsidRPr="00B40BF5" w:rsidRDefault="00B40BF5" w:rsidP="00B40BF5">
      <w:pPr>
        <w:pStyle w:val="TableParagraph"/>
        <w:spacing w:line="280" w:lineRule="auto"/>
        <w:ind w:left="244" w:right="416" w:firstLine="57"/>
        <w:jc w:val="both"/>
        <w:rPr>
          <w:rFonts w:eastAsia="Times New Roman" w:cstheme="minorHAnsi"/>
        </w:rPr>
      </w:pPr>
      <w:r w:rsidRPr="00B40BF5">
        <w:rPr>
          <w:rFonts w:cstheme="minorHAnsi"/>
          <w:b/>
        </w:rPr>
        <w:t xml:space="preserve">5.SORUMLULUK: </w:t>
      </w:r>
      <w:r w:rsidRPr="00B40BF5">
        <w:rPr>
          <w:rFonts w:cstheme="minorHAnsi"/>
        </w:rPr>
        <w:t>Radyasyonla çalışma alanlarında radyasyon ölçümlerinin yapılacağı yerler, ölçüm sıklığı ve ölçüm ve kayıt yöntemleri ve referans düzeylerinin aşılması durumunda alınacak olan önlemlerin uygulanmasından Radyasyon Güvenliği Görevlileri, talimatların uygulanmasının denetiminden Radyasyon Koruma Sorumlusu</w:t>
      </w:r>
      <w:r w:rsidRPr="00B40BF5">
        <w:rPr>
          <w:rFonts w:cstheme="minorHAnsi"/>
          <w:spacing w:val="36"/>
        </w:rPr>
        <w:t xml:space="preserve"> </w:t>
      </w:r>
      <w:r w:rsidRPr="00B40BF5">
        <w:rPr>
          <w:rFonts w:cstheme="minorHAnsi"/>
        </w:rPr>
        <w:t>sorumludur.</w:t>
      </w:r>
    </w:p>
    <w:p w:rsidR="0094316D" w:rsidRDefault="0094316D" w:rsidP="0094316D">
      <w:pPr>
        <w:rPr>
          <w:rFonts w:eastAsia="Times New Roman" w:cstheme="minorHAnsi"/>
        </w:rPr>
      </w:pPr>
    </w:p>
    <w:sectPr w:rsidR="0094316D" w:rsidSect="006E61E0">
      <w:headerReference w:type="default" r:id="rId8"/>
      <w:footerReference w:type="default" r:id="rId9"/>
      <w:pgSz w:w="11906" w:h="16838"/>
      <w:pgMar w:top="284" w:right="289" w:bottom="567" w:left="284"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73" w:rsidRDefault="00D31B73" w:rsidP="00B40BF5">
      <w:r>
        <w:separator/>
      </w:r>
    </w:p>
  </w:endnote>
  <w:endnote w:type="continuationSeparator" w:id="1">
    <w:p w:rsidR="00D31B73" w:rsidRDefault="00D31B73" w:rsidP="00B40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642"/>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6E61E0" w:rsidRPr="005634AA" w:rsidTr="00BE3930">
      <w:tc>
        <w:tcPr>
          <w:tcW w:w="3070" w:type="dxa"/>
          <w:tcBorders>
            <w:top w:val="single" w:sz="4" w:space="0" w:color="auto"/>
            <w:left w:val="single" w:sz="4" w:space="0" w:color="auto"/>
            <w:bottom w:val="single" w:sz="4" w:space="0" w:color="auto"/>
            <w:right w:val="single" w:sz="4" w:space="0" w:color="auto"/>
          </w:tcBorders>
          <w:hideMark/>
        </w:tcPr>
        <w:p w:rsidR="006E61E0" w:rsidRPr="005634AA" w:rsidRDefault="006E61E0" w:rsidP="00BE3930">
          <w:pPr>
            <w:pStyle w:val="AralkYok"/>
            <w:jc w:val="center"/>
            <w:rPr>
              <w:rFonts w:cstheme="minorHAnsi"/>
              <w:b/>
            </w:rPr>
          </w:pPr>
          <w:r w:rsidRPr="005634AA">
            <w:rPr>
              <w:rFonts w:cstheme="minorHAnsi"/>
              <w:b/>
            </w:rPr>
            <w:t>Hazırlayan</w:t>
          </w:r>
        </w:p>
      </w:tc>
      <w:tc>
        <w:tcPr>
          <w:tcW w:w="3071" w:type="dxa"/>
          <w:tcBorders>
            <w:top w:val="single" w:sz="4" w:space="0" w:color="auto"/>
            <w:left w:val="single" w:sz="4" w:space="0" w:color="auto"/>
            <w:bottom w:val="single" w:sz="4" w:space="0" w:color="auto"/>
            <w:right w:val="single" w:sz="4" w:space="0" w:color="auto"/>
          </w:tcBorders>
          <w:hideMark/>
        </w:tcPr>
        <w:p w:rsidR="006E61E0" w:rsidRPr="005634AA" w:rsidRDefault="006E61E0" w:rsidP="00BE3930">
          <w:pPr>
            <w:pStyle w:val="AralkYok"/>
            <w:jc w:val="center"/>
            <w:rPr>
              <w:rFonts w:cstheme="minorHAnsi"/>
              <w:b/>
            </w:rPr>
          </w:pPr>
          <w:r w:rsidRPr="005634AA">
            <w:rPr>
              <w:rFonts w:cstheme="minorHAnsi"/>
              <w:b/>
            </w:rPr>
            <w:t>Kontrol Eden</w:t>
          </w:r>
        </w:p>
      </w:tc>
      <w:tc>
        <w:tcPr>
          <w:tcW w:w="3071" w:type="dxa"/>
          <w:tcBorders>
            <w:top w:val="single" w:sz="4" w:space="0" w:color="auto"/>
            <w:left w:val="single" w:sz="4" w:space="0" w:color="auto"/>
            <w:bottom w:val="single" w:sz="4" w:space="0" w:color="auto"/>
            <w:right w:val="single" w:sz="4" w:space="0" w:color="auto"/>
          </w:tcBorders>
          <w:hideMark/>
        </w:tcPr>
        <w:p w:rsidR="006E61E0" w:rsidRPr="005634AA" w:rsidRDefault="006E61E0" w:rsidP="00BE3930">
          <w:pPr>
            <w:pStyle w:val="AralkYok"/>
            <w:jc w:val="center"/>
            <w:rPr>
              <w:rFonts w:cstheme="minorHAnsi"/>
              <w:b/>
            </w:rPr>
          </w:pPr>
          <w:r w:rsidRPr="005634AA">
            <w:rPr>
              <w:rFonts w:cstheme="minorHAnsi"/>
              <w:b/>
            </w:rPr>
            <w:t>Onaylayan</w:t>
          </w:r>
        </w:p>
      </w:tc>
    </w:tr>
    <w:tr w:rsidR="006E61E0" w:rsidRPr="005634AA" w:rsidTr="00BE3930">
      <w:tc>
        <w:tcPr>
          <w:tcW w:w="3070" w:type="dxa"/>
          <w:tcBorders>
            <w:top w:val="single" w:sz="4" w:space="0" w:color="auto"/>
            <w:left w:val="single" w:sz="4" w:space="0" w:color="auto"/>
            <w:bottom w:val="single" w:sz="4" w:space="0" w:color="auto"/>
            <w:right w:val="single" w:sz="4" w:space="0" w:color="auto"/>
          </w:tcBorders>
          <w:vAlign w:val="center"/>
        </w:tcPr>
        <w:p w:rsidR="006E61E0" w:rsidRPr="005634AA" w:rsidRDefault="006E61E0" w:rsidP="00BE3930">
          <w:pPr>
            <w:pStyle w:val="AralkYok"/>
            <w:jc w:val="center"/>
            <w:rPr>
              <w:rFonts w:cstheme="minorHAnsi"/>
              <w:b/>
            </w:rPr>
          </w:pPr>
          <w:r w:rsidRPr="005634AA">
            <w:rPr>
              <w:rFonts w:cstheme="minorHAnsi"/>
              <w:b/>
            </w:rPr>
            <w:t>Birim Sorumlusu</w:t>
          </w:r>
        </w:p>
        <w:p w:rsidR="006E61E0" w:rsidRPr="005634AA" w:rsidRDefault="006E61E0" w:rsidP="00BE3930">
          <w:pPr>
            <w:pStyle w:val="AralkYok"/>
            <w:jc w:val="center"/>
            <w:rPr>
              <w:rFonts w:cstheme="minorHAnsi"/>
              <w:b/>
            </w:rPr>
          </w:pPr>
        </w:p>
        <w:p w:rsidR="006E61E0" w:rsidRPr="005634AA" w:rsidRDefault="006E61E0" w:rsidP="00BE3930">
          <w:pPr>
            <w:pStyle w:val="AralkYok"/>
            <w:jc w:val="center"/>
            <w:rPr>
              <w:rFonts w:cstheme="minorHAnsi"/>
              <w:b/>
            </w:rPr>
          </w:pPr>
        </w:p>
      </w:tc>
      <w:tc>
        <w:tcPr>
          <w:tcW w:w="3071" w:type="dxa"/>
          <w:tcBorders>
            <w:top w:val="single" w:sz="4" w:space="0" w:color="auto"/>
            <w:left w:val="single" w:sz="4" w:space="0" w:color="auto"/>
            <w:bottom w:val="single" w:sz="4" w:space="0" w:color="auto"/>
            <w:right w:val="single" w:sz="4" w:space="0" w:color="auto"/>
          </w:tcBorders>
        </w:tcPr>
        <w:p w:rsidR="006E61E0" w:rsidRPr="005634AA" w:rsidRDefault="006E61E0" w:rsidP="00BE3930">
          <w:pPr>
            <w:pStyle w:val="AralkYok"/>
            <w:jc w:val="center"/>
            <w:rPr>
              <w:rFonts w:cstheme="minorHAnsi"/>
              <w:b/>
            </w:rPr>
          </w:pPr>
          <w:r w:rsidRPr="005634AA">
            <w:rPr>
              <w:rFonts w:cstheme="minorHAnsi"/>
              <w:b/>
            </w:rPr>
            <w:t>Kalite Direktörü</w:t>
          </w:r>
        </w:p>
        <w:p w:rsidR="006E61E0" w:rsidRPr="005634AA" w:rsidRDefault="006E61E0" w:rsidP="00BE3930">
          <w:pPr>
            <w:pStyle w:val="AralkYok"/>
            <w:jc w:val="center"/>
            <w:rPr>
              <w:rFonts w:cstheme="minorHAnsi"/>
              <w:b/>
            </w:rPr>
          </w:pPr>
        </w:p>
      </w:tc>
      <w:tc>
        <w:tcPr>
          <w:tcW w:w="3071" w:type="dxa"/>
          <w:tcBorders>
            <w:top w:val="single" w:sz="4" w:space="0" w:color="auto"/>
            <w:left w:val="single" w:sz="4" w:space="0" w:color="auto"/>
            <w:bottom w:val="single" w:sz="4" w:space="0" w:color="auto"/>
            <w:right w:val="single" w:sz="4" w:space="0" w:color="auto"/>
          </w:tcBorders>
        </w:tcPr>
        <w:p w:rsidR="006E61E0" w:rsidRPr="005634AA" w:rsidRDefault="006E61E0" w:rsidP="00BE3930">
          <w:pPr>
            <w:pStyle w:val="AralkYok"/>
            <w:jc w:val="center"/>
            <w:rPr>
              <w:rFonts w:cstheme="minorHAnsi"/>
              <w:b/>
            </w:rPr>
          </w:pPr>
          <w:r w:rsidRPr="005634AA">
            <w:rPr>
              <w:rFonts w:cstheme="minorHAnsi"/>
              <w:b/>
            </w:rPr>
            <w:t>Başhekim Yardımcısı</w:t>
          </w:r>
        </w:p>
        <w:p w:rsidR="006E61E0" w:rsidRPr="005634AA" w:rsidRDefault="006E61E0" w:rsidP="00BE3930">
          <w:pPr>
            <w:pStyle w:val="AralkYok"/>
            <w:jc w:val="center"/>
            <w:rPr>
              <w:rFonts w:cstheme="minorHAnsi"/>
              <w:b/>
            </w:rPr>
          </w:pPr>
        </w:p>
      </w:tc>
    </w:tr>
  </w:tbl>
  <w:p w:rsidR="006E61E0" w:rsidRDefault="006E61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73" w:rsidRDefault="00D31B73" w:rsidP="00B40BF5">
      <w:r>
        <w:separator/>
      </w:r>
    </w:p>
  </w:footnote>
  <w:footnote w:type="continuationSeparator" w:id="1">
    <w:p w:rsidR="00D31B73" w:rsidRDefault="00D31B73" w:rsidP="00B40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3"/>
      <w:gridCol w:w="2228"/>
      <w:gridCol w:w="2707"/>
      <w:gridCol w:w="1560"/>
      <w:gridCol w:w="1235"/>
    </w:tblGrid>
    <w:tr w:rsidR="00B40BF5" w:rsidRPr="000A3A64" w:rsidTr="006E61E0">
      <w:trPr>
        <w:trHeight w:val="1027"/>
        <w:jc w:val="center"/>
      </w:trPr>
      <w:tc>
        <w:tcPr>
          <w:tcW w:w="2403" w:type="dxa"/>
        </w:tcPr>
        <w:p w:rsidR="00B40BF5" w:rsidRPr="000A3A64" w:rsidRDefault="00AD3322" w:rsidP="00B55414">
          <w:pPr>
            <w:pStyle w:val="AralkYok"/>
            <w:jc w:val="center"/>
            <w:rPr>
              <w:rFonts w:cstheme="minorHAnsi"/>
            </w:rPr>
          </w:pPr>
          <w:r w:rsidRPr="00AD3322">
            <w:rPr>
              <w:rFonts w:cstheme="minorHAnsi"/>
              <w:noProof/>
              <w:lang w:eastAsia="tr-TR"/>
            </w:rPr>
            <w:drawing>
              <wp:anchor distT="0" distB="0" distL="114300" distR="114300" simplePos="0" relativeHeight="251659264" behindDoc="0" locked="0" layoutInCell="1" allowOverlap="0">
                <wp:simplePos x="0" y="0"/>
                <wp:positionH relativeFrom="column">
                  <wp:posOffset>134621</wp:posOffset>
                </wp:positionH>
                <wp:positionV relativeFrom="paragraph">
                  <wp:posOffset>-17780</wp:posOffset>
                </wp:positionV>
                <wp:extent cx="962458" cy="542925"/>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62458" cy="542925"/>
                        </a:xfrm>
                        <a:prstGeom prst="rect">
                          <a:avLst/>
                        </a:prstGeom>
                        <a:noFill/>
                      </pic:spPr>
                    </pic:pic>
                  </a:graphicData>
                </a:graphic>
              </wp:anchor>
            </w:drawing>
          </w:r>
        </w:p>
        <w:p w:rsidR="00AD3322" w:rsidRDefault="00AD3322" w:rsidP="00B55414">
          <w:pPr>
            <w:pStyle w:val="AralkYok"/>
            <w:jc w:val="center"/>
            <w:rPr>
              <w:rFonts w:cstheme="minorHAnsi"/>
              <w:b/>
              <w:sz w:val="16"/>
              <w:szCs w:val="16"/>
            </w:rPr>
          </w:pPr>
        </w:p>
        <w:p w:rsidR="00AD3322" w:rsidRDefault="00AD3322" w:rsidP="00B55414">
          <w:pPr>
            <w:pStyle w:val="AralkYok"/>
            <w:jc w:val="center"/>
            <w:rPr>
              <w:rFonts w:cstheme="minorHAnsi"/>
              <w:b/>
              <w:sz w:val="16"/>
              <w:szCs w:val="16"/>
            </w:rPr>
          </w:pPr>
        </w:p>
        <w:p w:rsidR="00AD3322" w:rsidRDefault="00AD3322" w:rsidP="00B55414">
          <w:pPr>
            <w:pStyle w:val="AralkYok"/>
            <w:jc w:val="center"/>
            <w:rPr>
              <w:rFonts w:cstheme="minorHAnsi"/>
              <w:b/>
              <w:sz w:val="16"/>
              <w:szCs w:val="16"/>
            </w:rPr>
          </w:pPr>
        </w:p>
        <w:p w:rsidR="00B40BF5" w:rsidRPr="000A3A64" w:rsidRDefault="00B40BF5" w:rsidP="00B55414">
          <w:pPr>
            <w:pStyle w:val="AralkYok"/>
            <w:jc w:val="center"/>
            <w:rPr>
              <w:rFonts w:cstheme="minorHAnsi"/>
              <w:sz w:val="16"/>
              <w:szCs w:val="16"/>
            </w:rPr>
          </w:pPr>
          <w:r w:rsidRPr="000A3A64">
            <w:rPr>
              <w:rFonts w:cstheme="minorHAnsi"/>
              <w:b/>
              <w:sz w:val="16"/>
              <w:szCs w:val="16"/>
            </w:rPr>
            <w:t>SURUÇ DEVLET HASTANESİ</w:t>
          </w:r>
        </w:p>
      </w:tc>
      <w:tc>
        <w:tcPr>
          <w:tcW w:w="7730" w:type="dxa"/>
          <w:gridSpan w:val="4"/>
        </w:tcPr>
        <w:p w:rsidR="00B40BF5" w:rsidRPr="000A3A64" w:rsidRDefault="00B40BF5" w:rsidP="00B55414">
          <w:pPr>
            <w:pStyle w:val="AralkYok"/>
            <w:rPr>
              <w:rFonts w:cstheme="minorHAnsi"/>
              <w:b/>
            </w:rPr>
          </w:pPr>
        </w:p>
        <w:p w:rsidR="00B40BF5" w:rsidRPr="000A3A64" w:rsidRDefault="00B40BF5" w:rsidP="000238C7">
          <w:pPr>
            <w:pStyle w:val="AralkYok"/>
            <w:tabs>
              <w:tab w:val="left" w:pos="808"/>
              <w:tab w:val="center" w:pos="3190"/>
            </w:tabs>
            <w:jc w:val="center"/>
            <w:rPr>
              <w:rFonts w:cstheme="minorHAnsi"/>
            </w:rPr>
          </w:pPr>
          <w:r>
            <w:rPr>
              <w:rFonts w:cstheme="minorHAnsi"/>
              <w:b/>
              <w:sz w:val="24"/>
              <w:szCs w:val="24"/>
            </w:rPr>
            <w:t xml:space="preserve">RADYASYON GÜVENLİĞİ </w:t>
          </w:r>
          <w:r w:rsidR="000238C7">
            <w:rPr>
              <w:rFonts w:cstheme="minorHAnsi"/>
              <w:b/>
              <w:sz w:val="24"/>
              <w:szCs w:val="24"/>
            </w:rPr>
            <w:t>PROSEDÜRÜ</w:t>
          </w:r>
        </w:p>
      </w:tc>
    </w:tr>
    <w:tr w:rsidR="00B40BF5" w:rsidRPr="000A3A64" w:rsidTr="006E61E0">
      <w:trPr>
        <w:trHeight w:val="106"/>
        <w:jc w:val="center"/>
      </w:trPr>
      <w:tc>
        <w:tcPr>
          <w:tcW w:w="2403" w:type="dxa"/>
        </w:tcPr>
        <w:p w:rsidR="00B40BF5" w:rsidRPr="000A3A64" w:rsidRDefault="00B40BF5" w:rsidP="00B40BF5">
          <w:pPr>
            <w:pStyle w:val="AralkYok"/>
            <w:rPr>
              <w:rFonts w:cstheme="minorHAnsi"/>
              <w:b/>
              <w:sz w:val="20"/>
              <w:szCs w:val="20"/>
            </w:rPr>
          </w:pPr>
          <w:r w:rsidRPr="000A3A64">
            <w:rPr>
              <w:rFonts w:cstheme="minorHAnsi"/>
              <w:b/>
              <w:sz w:val="20"/>
              <w:szCs w:val="20"/>
            </w:rPr>
            <w:t xml:space="preserve">Doküman no: </w:t>
          </w:r>
          <w:r w:rsidR="0094316D">
            <w:rPr>
              <w:rFonts w:eastAsiaTheme="minorEastAsia" w:cstheme="minorHAnsi"/>
              <w:b/>
              <w:sz w:val="20"/>
              <w:szCs w:val="20"/>
            </w:rPr>
            <w:t>RG.PR</w:t>
          </w:r>
          <w:r>
            <w:rPr>
              <w:rFonts w:eastAsiaTheme="minorEastAsia" w:cstheme="minorHAnsi"/>
              <w:b/>
              <w:sz w:val="20"/>
              <w:szCs w:val="20"/>
            </w:rPr>
            <w:t>.001</w:t>
          </w:r>
        </w:p>
      </w:tc>
      <w:tc>
        <w:tcPr>
          <w:tcW w:w="2228" w:type="dxa"/>
        </w:tcPr>
        <w:p w:rsidR="00B40BF5" w:rsidRPr="000A3A64" w:rsidRDefault="00B40BF5" w:rsidP="00B40BF5">
          <w:pPr>
            <w:pStyle w:val="AralkYok"/>
            <w:rPr>
              <w:rFonts w:cstheme="minorHAnsi"/>
              <w:b/>
              <w:sz w:val="20"/>
              <w:szCs w:val="20"/>
            </w:rPr>
          </w:pPr>
          <w:r w:rsidRPr="000A3A64">
            <w:rPr>
              <w:rFonts w:cstheme="minorHAnsi"/>
              <w:b/>
              <w:sz w:val="20"/>
              <w:szCs w:val="20"/>
            </w:rPr>
            <w:t>Yayın tarihi:</w:t>
          </w:r>
          <w:r w:rsidR="007D0383">
            <w:rPr>
              <w:rFonts w:cstheme="minorHAnsi"/>
              <w:b/>
              <w:sz w:val="20"/>
              <w:szCs w:val="20"/>
            </w:rPr>
            <w:t xml:space="preserve"> 31.12.2015</w:t>
          </w:r>
        </w:p>
      </w:tc>
      <w:tc>
        <w:tcPr>
          <w:tcW w:w="2707" w:type="dxa"/>
        </w:tcPr>
        <w:p w:rsidR="00B40BF5" w:rsidRPr="000A3A64" w:rsidRDefault="006E61E0" w:rsidP="00B55414">
          <w:pPr>
            <w:pStyle w:val="AralkYok"/>
            <w:rPr>
              <w:rFonts w:cstheme="minorHAnsi"/>
              <w:b/>
              <w:sz w:val="20"/>
              <w:szCs w:val="20"/>
            </w:rPr>
          </w:pPr>
          <w:r>
            <w:rPr>
              <w:rFonts w:cstheme="minorHAnsi"/>
              <w:b/>
              <w:sz w:val="20"/>
              <w:szCs w:val="20"/>
            </w:rPr>
            <w:t>Revizyon tarihi:29.04.2022</w:t>
          </w:r>
        </w:p>
      </w:tc>
      <w:tc>
        <w:tcPr>
          <w:tcW w:w="1560" w:type="dxa"/>
        </w:tcPr>
        <w:p w:rsidR="00B40BF5" w:rsidRPr="000A3A64" w:rsidRDefault="009C4EE9" w:rsidP="00B55414">
          <w:pPr>
            <w:pStyle w:val="AralkYok"/>
            <w:rPr>
              <w:rFonts w:cstheme="minorHAnsi"/>
              <w:b/>
              <w:sz w:val="20"/>
              <w:szCs w:val="20"/>
            </w:rPr>
          </w:pPr>
          <w:r>
            <w:rPr>
              <w:rFonts w:cstheme="minorHAnsi"/>
              <w:b/>
              <w:sz w:val="20"/>
              <w:szCs w:val="20"/>
            </w:rPr>
            <w:t xml:space="preserve">Revizyon </w:t>
          </w:r>
          <w:r w:rsidR="006E61E0">
            <w:rPr>
              <w:rFonts w:cstheme="minorHAnsi"/>
              <w:b/>
              <w:sz w:val="20"/>
              <w:szCs w:val="20"/>
            </w:rPr>
            <w:t>no:01</w:t>
          </w:r>
        </w:p>
      </w:tc>
      <w:tc>
        <w:tcPr>
          <w:tcW w:w="1235" w:type="dxa"/>
        </w:tcPr>
        <w:p w:rsidR="00B40BF5" w:rsidRPr="000A3A64" w:rsidRDefault="00B40BF5" w:rsidP="00B55414">
          <w:pPr>
            <w:pStyle w:val="AralkYok"/>
            <w:rPr>
              <w:rFonts w:cstheme="minorHAnsi"/>
              <w:b/>
              <w:sz w:val="20"/>
              <w:szCs w:val="20"/>
            </w:rPr>
          </w:pPr>
          <w:r w:rsidRPr="000A3A64">
            <w:rPr>
              <w:rFonts w:cstheme="minorHAnsi"/>
              <w:b/>
              <w:sz w:val="20"/>
              <w:szCs w:val="20"/>
            </w:rPr>
            <w:t xml:space="preserve">Sayfa </w:t>
          </w:r>
          <w:r w:rsidR="00F105D3" w:rsidRPr="000A3A64">
            <w:rPr>
              <w:rFonts w:cstheme="minorHAnsi"/>
              <w:b/>
              <w:sz w:val="20"/>
              <w:szCs w:val="20"/>
            </w:rPr>
            <w:fldChar w:fldCharType="begin"/>
          </w:r>
          <w:r w:rsidRPr="000A3A64">
            <w:rPr>
              <w:rFonts w:cstheme="minorHAnsi"/>
              <w:b/>
              <w:sz w:val="20"/>
              <w:szCs w:val="20"/>
            </w:rPr>
            <w:instrText xml:space="preserve"> PAGE </w:instrText>
          </w:r>
          <w:r w:rsidR="00F105D3" w:rsidRPr="000A3A64">
            <w:rPr>
              <w:rFonts w:cstheme="minorHAnsi"/>
              <w:b/>
              <w:sz w:val="20"/>
              <w:szCs w:val="20"/>
            </w:rPr>
            <w:fldChar w:fldCharType="separate"/>
          </w:r>
          <w:r w:rsidR="006E61E0">
            <w:rPr>
              <w:rFonts w:cstheme="minorHAnsi"/>
              <w:b/>
              <w:noProof/>
              <w:sz w:val="20"/>
              <w:szCs w:val="20"/>
            </w:rPr>
            <w:t>1</w:t>
          </w:r>
          <w:r w:rsidR="00F105D3" w:rsidRPr="000A3A64">
            <w:rPr>
              <w:rFonts w:cstheme="minorHAnsi"/>
              <w:b/>
              <w:sz w:val="20"/>
              <w:szCs w:val="20"/>
            </w:rPr>
            <w:fldChar w:fldCharType="end"/>
          </w:r>
          <w:r w:rsidRPr="000A3A64">
            <w:rPr>
              <w:rFonts w:cstheme="minorHAnsi"/>
              <w:b/>
              <w:sz w:val="20"/>
              <w:szCs w:val="20"/>
            </w:rPr>
            <w:t xml:space="preserve"> / </w:t>
          </w:r>
          <w:r w:rsidR="00F105D3" w:rsidRPr="000A3A64">
            <w:rPr>
              <w:rFonts w:cstheme="minorHAnsi"/>
              <w:b/>
              <w:sz w:val="20"/>
              <w:szCs w:val="20"/>
            </w:rPr>
            <w:fldChar w:fldCharType="begin"/>
          </w:r>
          <w:r w:rsidRPr="000A3A64">
            <w:rPr>
              <w:rFonts w:cstheme="minorHAnsi"/>
              <w:b/>
              <w:sz w:val="20"/>
              <w:szCs w:val="20"/>
            </w:rPr>
            <w:instrText xml:space="preserve"> NUMPAGES  </w:instrText>
          </w:r>
          <w:r w:rsidR="00F105D3" w:rsidRPr="000A3A64">
            <w:rPr>
              <w:rFonts w:cstheme="minorHAnsi"/>
              <w:b/>
              <w:sz w:val="20"/>
              <w:szCs w:val="20"/>
            </w:rPr>
            <w:fldChar w:fldCharType="separate"/>
          </w:r>
          <w:r w:rsidR="00CF5C7B">
            <w:rPr>
              <w:rFonts w:cstheme="minorHAnsi"/>
              <w:b/>
              <w:noProof/>
              <w:sz w:val="20"/>
              <w:szCs w:val="20"/>
            </w:rPr>
            <w:t>7</w:t>
          </w:r>
          <w:r w:rsidR="00F105D3" w:rsidRPr="000A3A64">
            <w:rPr>
              <w:rFonts w:cstheme="minorHAnsi"/>
              <w:b/>
              <w:sz w:val="20"/>
              <w:szCs w:val="20"/>
            </w:rPr>
            <w:fldChar w:fldCharType="end"/>
          </w:r>
          <w:r w:rsidRPr="000A3A64">
            <w:rPr>
              <w:rFonts w:cstheme="minorHAnsi"/>
              <w:b/>
              <w:sz w:val="20"/>
              <w:szCs w:val="20"/>
            </w:rPr>
            <w:t xml:space="preserve">                                                                                        </w:t>
          </w:r>
        </w:p>
      </w:tc>
    </w:tr>
  </w:tbl>
  <w:p w:rsidR="00B40BF5" w:rsidRDefault="00B40BF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453"/>
    <w:multiLevelType w:val="multilevel"/>
    <w:tmpl w:val="DE68FF3E"/>
    <w:lvl w:ilvl="0">
      <w:start w:val="4"/>
      <w:numFmt w:val="decimal"/>
      <w:lvlText w:val="%1"/>
      <w:lvlJc w:val="left"/>
      <w:pPr>
        <w:ind w:left="216" w:hanging="528"/>
      </w:pPr>
      <w:rPr>
        <w:rFonts w:hint="default"/>
      </w:rPr>
    </w:lvl>
    <w:lvl w:ilvl="1">
      <w:start w:val="12"/>
      <w:numFmt w:val="decimal"/>
      <w:lvlText w:val="%1.%2."/>
      <w:lvlJc w:val="left"/>
      <w:pPr>
        <w:ind w:left="216" w:hanging="528"/>
      </w:pPr>
      <w:rPr>
        <w:rFonts w:ascii="Times New Roman" w:eastAsia="Times New Roman" w:hAnsi="Times New Roman" w:hint="default"/>
        <w:b/>
        <w:bCs/>
        <w:spacing w:val="-6"/>
        <w:w w:val="101"/>
        <w:sz w:val="23"/>
        <w:szCs w:val="23"/>
      </w:rPr>
    </w:lvl>
    <w:lvl w:ilvl="2">
      <w:start w:val="1"/>
      <w:numFmt w:val="decimal"/>
      <w:lvlText w:val="%1.%2.%3."/>
      <w:lvlJc w:val="left"/>
      <w:pPr>
        <w:ind w:left="244" w:hanging="650"/>
      </w:pPr>
      <w:rPr>
        <w:rFonts w:ascii="Times New Roman" w:eastAsia="Times New Roman" w:hAnsi="Times New Roman" w:hint="default"/>
        <w:b/>
        <w:spacing w:val="-11"/>
        <w:w w:val="101"/>
        <w:sz w:val="23"/>
        <w:szCs w:val="23"/>
      </w:rPr>
    </w:lvl>
    <w:lvl w:ilvl="3">
      <w:start w:val="1"/>
      <w:numFmt w:val="bullet"/>
      <w:lvlText w:val="•"/>
      <w:lvlJc w:val="left"/>
      <w:pPr>
        <w:ind w:left="2565" w:hanging="650"/>
      </w:pPr>
      <w:rPr>
        <w:rFonts w:hint="default"/>
      </w:rPr>
    </w:lvl>
    <w:lvl w:ilvl="4">
      <w:start w:val="1"/>
      <w:numFmt w:val="bullet"/>
      <w:lvlText w:val="•"/>
      <w:lvlJc w:val="left"/>
      <w:pPr>
        <w:ind w:left="3728" w:hanging="650"/>
      </w:pPr>
      <w:rPr>
        <w:rFonts w:hint="default"/>
      </w:rPr>
    </w:lvl>
    <w:lvl w:ilvl="5">
      <w:start w:val="1"/>
      <w:numFmt w:val="bullet"/>
      <w:lvlText w:val="•"/>
      <w:lvlJc w:val="left"/>
      <w:pPr>
        <w:ind w:left="4890" w:hanging="650"/>
      </w:pPr>
      <w:rPr>
        <w:rFonts w:hint="default"/>
      </w:rPr>
    </w:lvl>
    <w:lvl w:ilvl="6">
      <w:start w:val="1"/>
      <w:numFmt w:val="bullet"/>
      <w:lvlText w:val="•"/>
      <w:lvlJc w:val="left"/>
      <w:pPr>
        <w:ind w:left="6053" w:hanging="650"/>
      </w:pPr>
      <w:rPr>
        <w:rFonts w:hint="default"/>
      </w:rPr>
    </w:lvl>
    <w:lvl w:ilvl="7">
      <w:start w:val="1"/>
      <w:numFmt w:val="bullet"/>
      <w:lvlText w:val="•"/>
      <w:lvlJc w:val="left"/>
      <w:pPr>
        <w:ind w:left="7216" w:hanging="650"/>
      </w:pPr>
      <w:rPr>
        <w:rFonts w:hint="default"/>
      </w:rPr>
    </w:lvl>
    <w:lvl w:ilvl="8">
      <w:start w:val="1"/>
      <w:numFmt w:val="bullet"/>
      <w:lvlText w:val="•"/>
      <w:lvlJc w:val="left"/>
      <w:pPr>
        <w:ind w:left="8378" w:hanging="650"/>
      </w:pPr>
      <w:rPr>
        <w:rFonts w:hint="default"/>
      </w:rPr>
    </w:lvl>
  </w:abstractNum>
  <w:abstractNum w:abstractNumId="1">
    <w:nsid w:val="0ED10BDE"/>
    <w:multiLevelType w:val="multilevel"/>
    <w:tmpl w:val="899811B4"/>
    <w:lvl w:ilvl="0">
      <w:start w:val="4"/>
      <w:numFmt w:val="decimal"/>
      <w:lvlText w:val="%1"/>
      <w:lvlJc w:val="left"/>
      <w:pPr>
        <w:ind w:left="244" w:hanging="650"/>
      </w:pPr>
      <w:rPr>
        <w:rFonts w:hint="default"/>
      </w:rPr>
    </w:lvl>
    <w:lvl w:ilvl="1">
      <w:start w:val="12"/>
      <w:numFmt w:val="decimal"/>
      <w:lvlText w:val="%1.%2"/>
      <w:lvlJc w:val="left"/>
      <w:pPr>
        <w:ind w:left="244" w:hanging="650"/>
      </w:pPr>
      <w:rPr>
        <w:rFonts w:hint="default"/>
      </w:rPr>
    </w:lvl>
    <w:lvl w:ilvl="2">
      <w:start w:val="5"/>
      <w:numFmt w:val="decimal"/>
      <w:lvlText w:val="%1.%2.%3."/>
      <w:lvlJc w:val="left"/>
      <w:pPr>
        <w:ind w:left="244" w:hanging="650"/>
      </w:pPr>
      <w:rPr>
        <w:rFonts w:ascii="Times New Roman" w:eastAsia="Times New Roman" w:hAnsi="Times New Roman" w:hint="default"/>
        <w:b/>
        <w:spacing w:val="-11"/>
        <w:w w:val="101"/>
        <w:sz w:val="23"/>
        <w:szCs w:val="23"/>
      </w:rPr>
    </w:lvl>
    <w:lvl w:ilvl="3">
      <w:start w:val="1"/>
      <w:numFmt w:val="bullet"/>
      <w:lvlText w:val="•"/>
      <w:lvlJc w:val="left"/>
      <w:pPr>
        <w:ind w:left="3379" w:hanging="650"/>
      </w:pPr>
      <w:rPr>
        <w:rFonts w:hint="default"/>
      </w:rPr>
    </w:lvl>
    <w:lvl w:ilvl="4">
      <w:start w:val="1"/>
      <w:numFmt w:val="bullet"/>
      <w:lvlText w:val="•"/>
      <w:lvlJc w:val="left"/>
      <w:pPr>
        <w:ind w:left="4425" w:hanging="650"/>
      </w:pPr>
      <w:rPr>
        <w:rFonts w:hint="default"/>
      </w:rPr>
    </w:lvl>
    <w:lvl w:ilvl="5">
      <w:start w:val="1"/>
      <w:numFmt w:val="bullet"/>
      <w:lvlText w:val="•"/>
      <w:lvlJc w:val="left"/>
      <w:pPr>
        <w:ind w:left="5472" w:hanging="650"/>
      </w:pPr>
      <w:rPr>
        <w:rFonts w:hint="default"/>
      </w:rPr>
    </w:lvl>
    <w:lvl w:ilvl="6">
      <w:start w:val="1"/>
      <w:numFmt w:val="bullet"/>
      <w:lvlText w:val="•"/>
      <w:lvlJc w:val="left"/>
      <w:pPr>
        <w:ind w:left="6518" w:hanging="650"/>
      </w:pPr>
      <w:rPr>
        <w:rFonts w:hint="default"/>
      </w:rPr>
    </w:lvl>
    <w:lvl w:ilvl="7">
      <w:start w:val="1"/>
      <w:numFmt w:val="bullet"/>
      <w:lvlText w:val="•"/>
      <w:lvlJc w:val="left"/>
      <w:pPr>
        <w:ind w:left="7564" w:hanging="650"/>
      </w:pPr>
      <w:rPr>
        <w:rFonts w:hint="default"/>
      </w:rPr>
    </w:lvl>
    <w:lvl w:ilvl="8">
      <w:start w:val="1"/>
      <w:numFmt w:val="bullet"/>
      <w:lvlText w:val="•"/>
      <w:lvlJc w:val="left"/>
      <w:pPr>
        <w:ind w:left="8611" w:hanging="650"/>
      </w:pPr>
      <w:rPr>
        <w:rFonts w:hint="default"/>
      </w:rPr>
    </w:lvl>
  </w:abstractNum>
  <w:abstractNum w:abstractNumId="2">
    <w:nsid w:val="12160F36"/>
    <w:multiLevelType w:val="multilevel"/>
    <w:tmpl w:val="10DAE0F2"/>
    <w:lvl w:ilvl="0">
      <w:start w:val="4"/>
      <w:numFmt w:val="decimal"/>
      <w:lvlText w:val="%1"/>
      <w:lvlJc w:val="left"/>
      <w:pPr>
        <w:ind w:left="244" w:hanging="473"/>
      </w:pPr>
      <w:rPr>
        <w:rFonts w:hint="default"/>
      </w:rPr>
    </w:lvl>
    <w:lvl w:ilvl="1">
      <w:start w:val="10"/>
      <w:numFmt w:val="decimal"/>
      <w:lvlText w:val="%1.%2."/>
      <w:lvlJc w:val="left"/>
      <w:pPr>
        <w:ind w:left="244" w:hanging="473"/>
        <w:jc w:val="right"/>
      </w:pPr>
      <w:rPr>
        <w:rFonts w:ascii="Times New Roman" w:eastAsia="Times New Roman" w:hAnsi="Times New Roman" w:hint="default"/>
        <w:b/>
        <w:bCs/>
        <w:spacing w:val="-2"/>
        <w:w w:val="101"/>
        <w:sz w:val="23"/>
        <w:szCs w:val="23"/>
      </w:rPr>
    </w:lvl>
    <w:lvl w:ilvl="2">
      <w:start w:val="1"/>
      <w:numFmt w:val="bullet"/>
      <w:lvlText w:val="•"/>
      <w:lvlJc w:val="left"/>
      <w:pPr>
        <w:ind w:left="2332" w:hanging="473"/>
      </w:pPr>
      <w:rPr>
        <w:rFonts w:hint="default"/>
      </w:rPr>
    </w:lvl>
    <w:lvl w:ilvl="3">
      <w:start w:val="1"/>
      <w:numFmt w:val="bullet"/>
      <w:lvlText w:val="•"/>
      <w:lvlJc w:val="left"/>
      <w:pPr>
        <w:ind w:left="3379" w:hanging="473"/>
      </w:pPr>
      <w:rPr>
        <w:rFonts w:hint="default"/>
      </w:rPr>
    </w:lvl>
    <w:lvl w:ilvl="4">
      <w:start w:val="1"/>
      <w:numFmt w:val="bullet"/>
      <w:lvlText w:val="•"/>
      <w:lvlJc w:val="left"/>
      <w:pPr>
        <w:ind w:left="4425" w:hanging="473"/>
      </w:pPr>
      <w:rPr>
        <w:rFonts w:hint="default"/>
      </w:rPr>
    </w:lvl>
    <w:lvl w:ilvl="5">
      <w:start w:val="1"/>
      <w:numFmt w:val="bullet"/>
      <w:lvlText w:val="•"/>
      <w:lvlJc w:val="left"/>
      <w:pPr>
        <w:ind w:left="5472" w:hanging="473"/>
      </w:pPr>
      <w:rPr>
        <w:rFonts w:hint="default"/>
      </w:rPr>
    </w:lvl>
    <w:lvl w:ilvl="6">
      <w:start w:val="1"/>
      <w:numFmt w:val="bullet"/>
      <w:lvlText w:val="•"/>
      <w:lvlJc w:val="left"/>
      <w:pPr>
        <w:ind w:left="6518" w:hanging="473"/>
      </w:pPr>
      <w:rPr>
        <w:rFonts w:hint="default"/>
      </w:rPr>
    </w:lvl>
    <w:lvl w:ilvl="7">
      <w:start w:val="1"/>
      <w:numFmt w:val="bullet"/>
      <w:lvlText w:val="•"/>
      <w:lvlJc w:val="left"/>
      <w:pPr>
        <w:ind w:left="7564" w:hanging="473"/>
      </w:pPr>
      <w:rPr>
        <w:rFonts w:hint="default"/>
      </w:rPr>
    </w:lvl>
    <w:lvl w:ilvl="8">
      <w:start w:val="1"/>
      <w:numFmt w:val="bullet"/>
      <w:lvlText w:val="•"/>
      <w:lvlJc w:val="left"/>
      <w:pPr>
        <w:ind w:left="8611" w:hanging="473"/>
      </w:pPr>
      <w:rPr>
        <w:rFonts w:hint="default"/>
      </w:rPr>
    </w:lvl>
  </w:abstractNum>
  <w:abstractNum w:abstractNumId="3">
    <w:nsid w:val="13BA7CED"/>
    <w:multiLevelType w:val="hybridMultilevel"/>
    <w:tmpl w:val="BC84B216"/>
    <w:lvl w:ilvl="0" w:tplc="63B44D7A">
      <w:start w:val="1"/>
      <w:numFmt w:val="decimal"/>
      <w:lvlText w:val="%1."/>
      <w:lvlJc w:val="left"/>
      <w:pPr>
        <w:ind w:left="244" w:hanging="548"/>
      </w:pPr>
      <w:rPr>
        <w:rFonts w:ascii="Times New Roman" w:eastAsia="Times New Roman" w:hAnsi="Times New Roman" w:hint="default"/>
        <w:b/>
        <w:bCs/>
        <w:spacing w:val="0"/>
        <w:w w:val="101"/>
        <w:sz w:val="23"/>
        <w:szCs w:val="23"/>
      </w:rPr>
    </w:lvl>
    <w:lvl w:ilvl="1" w:tplc="D57C7B2E">
      <w:start w:val="1"/>
      <w:numFmt w:val="bullet"/>
      <w:lvlText w:val="•"/>
      <w:lvlJc w:val="left"/>
      <w:pPr>
        <w:ind w:left="1286" w:hanging="548"/>
      </w:pPr>
      <w:rPr>
        <w:rFonts w:hint="default"/>
      </w:rPr>
    </w:lvl>
    <w:lvl w:ilvl="2" w:tplc="018A4FDC">
      <w:start w:val="1"/>
      <w:numFmt w:val="bullet"/>
      <w:lvlText w:val="•"/>
      <w:lvlJc w:val="left"/>
      <w:pPr>
        <w:ind w:left="2332" w:hanging="548"/>
      </w:pPr>
      <w:rPr>
        <w:rFonts w:hint="default"/>
      </w:rPr>
    </w:lvl>
    <w:lvl w:ilvl="3" w:tplc="FE7EDB6C">
      <w:start w:val="1"/>
      <w:numFmt w:val="bullet"/>
      <w:lvlText w:val="•"/>
      <w:lvlJc w:val="left"/>
      <w:pPr>
        <w:ind w:left="3379" w:hanging="548"/>
      </w:pPr>
      <w:rPr>
        <w:rFonts w:hint="default"/>
      </w:rPr>
    </w:lvl>
    <w:lvl w:ilvl="4" w:tplc="7AE87E8A">
      <w:start w:val="1"/>
      <w:numFmt w:val="bullet"/>
      <w:lvlText w:val="•"/>
      <w:lvlJc w:val="left"/>
      <w:pPr>
        <w:ind w:left="4425" w:hanging="548"/>
      </w:pPr>
      <w:rPr>
        <w:rFonts w:hint="default"/>
      </w:rPr>
    </w:lvl>
    <w:lvl w:ilvl="5" w:tplc="E11EE42A">
      <w:start w:val="1"/>
      <w:numFmt w:val="bullet"/>
      <w:lvlText w:val="•"/>
      <w:lvlJc w:val="left"/>
      <w:pPr>
        <w:ind w:left="5472" w:hanging="548"/>
      </w:pPr>
      <w:rPr>
        <w:rFonts w:hint="default"/>
      </w:rPr>
    </w:lvl>
    <w:lvl w:ilvl="6" w:tplc="CC7437C4">
      <w:start w:val="1"/>
      <w:numFmt w:val="bullet"/>
      <w:lvlText w:val="•"/>
      <w:lvlJc w:val="left"/>
      <w:pPr>
        <w:ind w:left="6518" w:hanging="548"/>
      </w:pPr>
      <w:rPr>
        <w:rFonts w:hint="default"/>
      </w:rPr>
    </w:lvl>
    <w:lvl w:ilvl="7" w:tplc="D01C8214">
      <w:start w:val="1"/>
      <w:numFmt w:val="bullet"/>
      <w:lvlText w:val="•"/>
      <w:lvlJc w:val="left"/>
      <w:pPr>
        <w:ind w:left="7564" w:hanging="548"/>
      </w:pPr>
      <w:rPr>
        <w:rFonts w:hint="default"/>
      </w:rPr>
    </w:lvl>
    <w:lvl w:ilvl="8" w:tplc="A3D82008">
      <w:start w:val="1"/>
      <w:numFmt w:val="bullet"/>
      <w:lvlText w:val="•"/>
      <w:lvlJc w:val="left"/>
      <w:pPr>
        <w:ind w:left="8611" w:hanging="548"/>
      </w:pPr>
      <w:rPr>
        <w:rFonts w:hint="default"/>
      </w:rPr>
    </w:lvl>
  </w:abstractNum>
  <w:abstractNum w:abstractNumId="4">
    <w:nsid w:val="16946D36"/>
    <w:multiLevelType w:val="multilevel"/>
    <w:tmpl w:val="3F96DA00"/>
    <w:lvl w:ilvl="0">
      <w:start w:val="4"/>
      <w:numFmt w:val="decimal"/>
      <w:lvlText w:val="%1"/>
      <w:lvlJc w:val="left"/>
      <w:pPr>
        <w:ind w:left="244" w:hanging="408"/>
      </w:pPr>
      <w:rPr>
        <w:rFonts w:hint="default"/>
      </w:rPr>
    </w:lvl>
    <w:lvl w:ilvl="1">
      <w:start w:val="1"/>
      <w:numFmt w:val="decimal"/>
      <w:lvlText w:val="%1.%2."/>
      <w:lvlJc w:val="left"/>
      <w:pPr>
        <w:ind w:left="244" w:hanging="408"/>
        <w:jc w:val="right"/>
      </w:pPr>
      <w:rPr>
        <w:rFonts w:ascii="Times New Roman" w:eastAsia="Times New Roman" w:hAnsi="Times New Roman" w:hint="default"/>
        <w:b/>
        <w:bCs/>
        <w:spacing w:val="-6"/>
        <w:w w:val="101"/>
        <w:sz w:val="23"/>
        <w:szCs w:val="23"/>
      </w:rPr>
    </w:lvl>
    <w:lvl w:ilvl="2">
      <w:start w:val="1"/>
      <w:numFmt w:val="decimal"/>
      <w:lvlText w:val="%1.%2.%3."/>
      <w:lvlJc w:val="left"/>
      <w:pPr>
        <w:ind w:left="244" w:hanging="535"/>
      </w:pPr>
      <w:rPr>
        <w:rFonts w:ascii="Times New Roman" w:eastAsia="Times New Roman" w:hAnsi="Times New Roman" w:hint="default"/>
        <w:b/>
        <w:spacing w:val="-11"/>
        <w:w w:val="101"/>
        <w:sz w:val="23"/>
        <w:szCs w:val="23"/>
      </w:rPr>
    </w:lvl>
    <w:lvl w:ilvl="3">
      <w:start w:val="1"/>
      <w:numFmt w:val="bullet"/>
      <w:lvlText w:val="•"/>
      <w:lvlJc w:val="left"/>
      <w:pPr>
        <w:ind w:left="3379" w:hanging="535"/>
      </w:pPr>
      <w:rPr>
        <w:rFonts w:hint="default"/>
      </w:rPr>
    </w:lvl>
    <w:lvl w:ilvl="4">
      <w:start w:val="1"/>
      <w:numFmt w:val="bullet"/>
      <w:lvlText w:val="•"/>
      <w:lvlJc w:val="left"/>
      <w:pPr>
        <w:ind w:left="4425" w:hanging="535"/>
      </w:pPr>
      <w:rPr>
        <w:rFonts w:hint="default"/>
      </w:rPr>
    </w:lvl>
    <w:lvl w:ilvl="5">
      <w:start w:val="1"/>
      <w:numFmt w:val="bullet"/>
      <w:lvlText w:val="•"/>
      <w:lvlJc w:val="left"/>
      <w:pPr>
        <w:ind w:left="5472" w:hanging="535"/>
      </w:pPr>
      <w:rPr>
        <w:rFonts w:hint="default"/>
      </w:rPr>
    </w:lvl>
    <w:lvl w:ilvl="6">
      <w:start w:val="1"/>
      <w:numFmt w:val="bullet"/>
      <w:lvlText w:val="•"/>
      <w:lvlJc w:val="left"/>
      <w:pPr>
        <w:ind w:left="6518" w:hanging="535"/>
      </w:pPr>
      <w:rPr>
        <w:rFonts w:hint="default"/>
      </w:rPr>
    </w:lvl>
    <w:lvl w:ilvl="7">
      <w:start w:val="1"/>
      <w:numFmt w:val="bullet"/>
      <w:lvlText w:val="•"/>
      <w:lvlJc w:val="left"/>
      <w:pPr>
        <w:ind w:left="7564" w:hanging="535"/>
      </w:pPr>
      <w:rPr>
        <w:rFonts w:hint="default"/>
      </w:rPr>
    </w:lvl>
    <w:lvl w:ilvl="8">
      <w:start w:val="1"/>
      <w:numFmt w:val="bullet"/>
      <w:lvlText w:val="•"/>
      <w:lvlJc w:val="left"/>
      <w:pPr>
        <w:ind w:left="8611" w:hanging="535"/>
      </w:pPr>
      <w:rPr>
        <w:rFonts w:hint="default"/>
      </w:rPr>
    </w:lvl>
  </w:abstractNum>
  <w:abstractNum w:abstractNumId="5">
    <w:nsid w:val="21BF5DED"/>
    <w:multiLevelType w:val="multilevel"/>
    <w:tmpl w:val="4C805870"/>
    <w:lvl w:ilvl="0">
      <w:start w:val="4"/>
      <w:numFmt w:val="decimal"/>
      <w:lvlText w:val="%1"/>
      <w:lvlJc w:val="left"/>
      <w:pPr>
        <w:ind w:left="894" w:hanging="650"/>
      </w:pPr>
      <w:rPr>
        <w:rFonts w:hint="default"/>
      </w:rPr>
    </w:lvl>
    <w:lvl w:ilvl="1">
      <w:start w:val="15"/>
      <w:numFmt w:val="decimal"/>
      <w:lvlText w:val="%1.%2"/>
      <w:lvlJc w:val="left"/>
      <w:pPr>
        <w:ind w:left="894" w:hanging="650"/>
      </w:pPr>
      <w:rPr>
        <w:rFonts w:hint="default"/>
      </w:rPr>
    </w:lvl>
    <w:lvl w:ilvl="2">
      <w:start w:val="5"/>
      <w:numFmt w:val="decimal"/>
      <w:lvlText w:val="%1.%2.%3."/>
      <w:lvlJc w:val="left"/>
      <w:pPr>
        <w:ind w:left="894" w:hanging="650"/>
      </w:pPr>
      <w:rPr>
        <w:rFonts w:ascii="Times New Roman" w:eastAsia="Times New Roman" w:hAnsi="Times New Roman" w:hint="default"/>
        <w:b/>
        <w:spacing w:val="-11"/>
        <w:w w:val="101"/>
        <w:sz w:val="23"/>
        <w:szCs w:val="23"/>
      </w:rPr>
    </w:lvl>
    <w:lvl w:ilvl="3">
      <w:start w:val="1"/>
      <w:numFmt w:val="decimal"/>
      <w:lvlText w:val="%1.%2.%3.%4."/>
      <w:lvlJc w:val="left"/>
      <w:pPr>
        <w:ind w:left="244" w:hanging="823"/>
        <w:jc w:val="right"/>
      </w:pPr>
      <w:rPr>
        <w:rFonts w:ascii="Times New Roman" w:eastAsia="Times New Roman" w:hAnsi="Times New Roman" w:hint="default"/>
        <w:b/>
        <w:spacing w:val="-11"/>
        <w:w w:val="101"/>
        <w:sz w:val="23"/>
        <w:szCs w:val="23"/>
      </w:rPr>
    </w:lvl>
    <w:lvl w:ilvl="4">
      <w:start w:val="1"/>
      <w:numFmt w:val="bullet"/>
      <w:lvlText w:val="•"/>
      <w:lvlJc w:val="left"/>
      <w:pPr>
        <w:ind w:left="4168" w:hanging="823"/>
      </w:pPr>
      <w:rPr>
        <w:rFonts w:hint="default"/>
      </w:rPr>
    </w:lvl>
    <w:lvl w:ilvl="5">
      <w:start w:val="1"/>
      <w:numFmt w:val="bullet"/>
      <w:lvlText w:val="•"/>
      <w:lvlJc w:val="left"/>
      <w:pPr>
        <w:ind w:left="5257" w:hanging="823"/>
      </w:pPr>
      <w:rPr>
        <w:rFonts w:hint="default"/>
      </w:rPr>
    </w:lvl>
    <w:lvl w:ilvl="6">
      <w:start w:val="1"/>
      <w:numFmt w:val="bullet"/>
      <w:lvlText w:val="•"/>
      <w:lvlJc w:val="left"/>
      <w:pPr>
        <w:ind w:left="6346" w:hanging="823"/>
      </w:pPr>
      <w:rPr>
        <w:rFonts w:hint="default"/>
      </w:rPr>
    </w:lvl>
    <w:lvl w:ilvl="7">
      <w:start w:val="1"/>
      <w:numFmt w:val="bullet"/>
      <w:lvlText w:val="•"/>
      <w:lvlJc w:val="left"/>
      <w:pPr>
        <w:ind w:left="7436" w:hanging="823"/>
      </w:pPr>
      <w:rPr>
        <w:rFonts w:hint="default"/>
      </w:rPr>
    </w:lvl>
    <w:lvl w:ilvl="8">
      <w:start w:val="1"/>
      <w:numFmt w:val="bullet"/>
      <w:lvlText w:val="•"/>
      <w:lvlJc w:val="left"/>
      <w:pPr>
        <w:ind w:left="8525" w:hanging="823"/>
      </w:pPr>
      <w:rPr>
        <w:rFonts w:hint="default"/>
      </w:rPr>
    </w:lvl>
  </w:abstractNum>
  <w:abstractNum w:abstractNumId="6">
    <w:nsid w:val="24C667EC"/>
    <w:multiLevelType w:val="multilevel"/>
    <w:tmpl w:val="3D1E241E"/>
    <w:lvl w:ilvl="0">
      <w:start w:val="4"/>
      <w:numFmt w:val="decimal"/>
      <w:lvlText w:val="%1"/>
      <w:lvlJc w:val="left"/>
      <w:pPr>
        <w:ind w:left="244" w:hanging="650"/>
      </w:pPr>
      <w:rPr>
        <w:rFonts w:hint="default"/>
      </w:rPr>
    </w:lvl>
    <w:lvl w:ilvl="1">
      <w:start w:val="17"/>
      <w:numFmt w:val="decimal"/>
      <w:lvlText w:val="%1.%2"/>
      <w:lvlJc w:val="left"/>
      <w:pPr>
        <w:ind w:left="244" w:hanging="650"/>
      </w:pPr>
      <w:rPr>
        <w:rFonts w:hint="default"/>
      </w:rPr>
    </w:lvl>
    <w:lvl w:ilvl="2">
      <w:start w:val="7"/>
      <w:numFmt w:val="decimal"/>
      <w:lvlText w:val="%1.%2.%3."/>
      <w:lvlJc w:val="left"/>
      <w:pPr>
        <w:ind w:left="244" w:hanging="650"/>
      </w:pPr>
      <w:rPr>
        <w:rFonts w:ascii="Times New Roman" w:eastAsia="Times New Roman" w:hAnsi="Times New Roman" w:hint="default"/>
        <w:b/>
        <w:spacing w:val="-11"/>
        <w:w w:val="101"/>
        <w:sz w:val="23"/>
        <w:szCs w:val="23"/>
      </w:rPr>
    </w:lvl>
    <w:lvl w:ilvl="3">
      <w:start w:val="1"/>
      <w:numFmt w:val="bullet"/>
      <w:lvlText w:val="•"/>
      <w:lvlJc w:val="left"/>
      <w:pPr>
        <w:ind w:left="3379" w:hanging="650"/>
      </w:pPr>
      <w:rPr>
        <w:rFonts w:hint="default"/>
      </w:rPr>
    </w:lvl>
    <w:lvl w:ilvl="4">
      <w:start w:val="1"/>
      <w:numFmt w:val="bullet"/>
      <w:lvlText w:val="•"/>
      <w:lvlJc w:val="left"/>
      <w:pPr>
        <w:ind w:left="4425" w:hanging="650"/>
      </w:pPr>
      <w:rPr>
        <w:rFonts w:hint="default"/>
      </w:rPr>
    </w:lvl>
    <w:lvl w:ilvl="5">
      <w:start w:val="1"/>
      <w:numFmt w:val="bullet"/>
      <w:lvlText w:val="•"/>
      <w:lvlJc w:val="left"/>
      <w:pPr>
        <w:ind w:left="5472" w:hanging="650"/>
      </w:pPr>
      <w:rPr>
        <w:rFonts w:hint="default"/>
      </w:rPr>
    </w:lvl>
    <w:lvl w:ilvl="6">
      <w:start w:val="1"/>
      <w:numFmt w:val="bullet"/>
      <w:lvlText w:val="•"/>
      <w:lvlJc w:val="left"/>
      <w:pPr>
        <w:ind w:left="6518" w:hanging="650"/>
      </w:pPr>
      <w:rPr>
        <w:rFonts w:hint="default"/>
      </w:rPr>
    </w:lvl>
    <w:lvl w:ilvl="7">
      <w:start w:val="1"/>
      <w:numFmt w:val="bullet"/>
      <w:lvlText w:val="•"/>
      <w:lvlJc w:val="left"/>
      <w:pPr>
        <w:ind w:left="7564" w:hanging="650"/>
      </w:pPr>
      <w:rPr>
        <w:rFonts w:hint="default"/>
      </w:rPr>
    </w:lvl>
    <w:lvl w:ilvl="8">
      <w:start w:val="1"/>
      <w:numFmt w:val="bullet"/>
      <w:lvlText w:val="•"/>
      <w:lvlJc w:val="left"/>
      <w:pPr>
        <w:ind w:left="8611" w:hanging="650"/>
      </w:pPr>
      <w:rPr>
        <w:rFonts w:hint="default"/>
      </w:rPr>
    </w:lvl>
  </w:abstractNum>
  <w:abstractNum w:abstractNumId="7">
    <w:nsid w:val="2613655A"/>
    <w:multiLevelType w:val="multilevel"/>
    <w:tmpl w:val="66F6712A"/>
    <w:lvl w:ilvl="0">
      <w:start w:val="4"/>
      <w:numFmt w:val="decimal"/>
      <w:lvlText w:val="%1"/>
      <w:lvlJc w:val="left"/>
      <w:pPr>
        <w:ind w:left="244" w:hanging="472"/>
      </w:pPr>
      <w:rPr>
        <w:rFonts w:hint="default"/>
      </w:rPr>
    </w:lvl>
    <w:lvl w:ilvl="1">
      <w:start w:val="13"/>
      <w:numFmt w:val="decimal"/>
      <w:lvlText w:val="%1.%2."/>
      <w:lvlJc w:val="left"/>
      <w:pPr>
        <w:ind w:left="244" w:hanging="472"/>
      </w:pPr>
      <w:rPr>
        <w:rFonts w:ascii="Times New Roman" w:eastAsia="Times New Roman" w:hAnsi="Times New Roman" w:hint="default"/>
        <w:b/>
        <w:bCs/>
        <w:spacing w:val="-11"/>
        <w:w w:val="101"/>
        <w:sz w:val="23"/>
        <w:szCs w:val="23"/>
      </w:rPr>
    </w:lvl>
    <w:lvl w:ilvl="2">
      <w:start w:val="1"/>
      <w:numFmt w:val="decimal"/>
      <w:lvlText w:val="%1.%2.%3."/>
      <w:lvlJc w:val="left"/>
      <w:pPr>
        <w:ind w:left="216" w:hanging="655"/>
      </w:pPr>
      <w:rPr>
        <w:rFonts w:ascii="Times New Roman" w:eastAsia="Times New Roman" w:hAnsi="Times New Roman" w:hint="default"/>
        <w:b/>
        <w:spacing w:val="-6"/>
        <w:w w:val="101"/>
        <w:sz w:val="23"/>
        <w:szCs w:val="23"/>
      </w:rPr>
    </w:lvl>
    <w:lvl w:ilvl="3">
      <w:start w:val="1"/>
      <w:numFmt w:val="bullet"/>
      <w:lvlText w:val="•"/>
      <w:lvlJc w:val="left"/>
      <w:pPr>
        <w:ind w:left="2565" w:hanging="655"/>
      </w:pPr>
      <w:rPr>
        <w:rFonts w:hint="default"/>
      </w:rPr>
    </w:lvl>
    <w:lvl w:ilvl="4">
      <w:start w:val="1"/>
      <w:numFmt w:val="bullet"/>
      <w:lvlText w:val="•"/>
      <w:lvlJc w:val="left"/>
      <w:pPr>
        <w:ind w:left="3728" w:hanging="655"/>
      </w:pPr>
      <w:rPr>
        <w:rFonts w:hint="default"/>
      </w:rPr>
    </w:lvl>
    <w:lvl w:ilvl="5">
      <w:start w:val="1"/>
      <w:numFmt w:val="bullet"/>
      <w:lvlText w:val="•"/>
      <w:lvlJc w:val="left"/>
      <w:pPr>
        <w:ind w:left="4890" w:hanging="655"/>
      </w:pPr>
      <w:rPr>
        <w:rFonts w:hint="default"/>
      </w:rPr>
    </w:lvl>
    <w:lvl w:ilvl="6">
      <w:start w:val="1"/>
      <w:numFmt w:val="bullet"/>
      <w:lvlText w:val="•"/>
      <w:lvlJc w:val="left"/>
      <w:pPr>
        <w:ind w:left="6053" w:hanging="655"/>
      </w:pPr>
      <w:rPr>
        <w:rFonts w:hint="default"/>
      </w:rPr>
    </w:lvl>
    <w:lvl w:ilvl="7">
      <w:start w:val="1"/>
      <w:numFmt w:val="bullet"/>
      <w:lvlText w:val="•"/>
      <w:lvlJc w:val="left"/>
      <w:pPr>
        <w:ind w:left="7216" w:hanging="655"/>
      </w:pPr>
      <w:rPr>
        <w:rFonts w:hint="default"/>
      </w:rPr>
    </w:lvl>
    <w:lvl w:ilvl="8">
      <w:start w:val="1"/>
      <w:numFmt w:val="bullet"/>
      <w:lvlText w:val="•"/>
      <w:lvlJc w:val="left"/>
      <w:pPr>
        <w:ind w:left="8378" w:hanging="655"/>
      </w:pPr>
      <w:rPr>
        <w:rFonts w:hint="default"/>
      </w:rPr>
    </w:lvl>
  </w:abstractNum>
  <w:abstractNum w:abstractNumId="8">
    <w:nsid w:val="27052AD6"/>
    <w:multiLevelType w:val="multilevel"/>
    <w:tmpl w:val="FDA66CB0"/>
    <w:lvl w:ilvl="0">
      <w:start w:val="4"/>
      <w:numFmt w:val="decimal"/>
      <w:lvlText w:val="%1"/>
      <w:lvlJc w:val="left"/>
      <w:pPr>
        <w:ind w:left="686" w:hanging="413"/>
      </w:pPr>
      <w:rPr>
        <w:rFonts w:hint="default"/>
      </w:rPr>
    </w:lvl>
    <w:lvl w:ilvl="1">
      <w:start w:val="9"/>
      <w:numFmt w:val="decimal"/>
      <w:lvlText w:val="%1.%2."/>
      <w:lvlJc w:val="left"/>
      <w:pPr>
        <w:ind w:left="686" w:hanging="413"/>
      </w:pPr>
      <w:rPr>
        <w:rFonts w:ascii="Times New Roman" w:eastAsia="Times New Roman" w:hAnsi="Times New Roman" w:hint="default"/>
        <w:b/>
        <w:bCs/>
        <w:spacing w:val="-1"/>
        <w:w w:val="101"/>
        <w:sz w:val="23"/>
        <w:szCs w:val="23"/>
      </w:rPr>
    </w:lvl>
    <w:lvl w:ilvl="2">
      <w:start w:val="1"/>
      <w:numFmt w:val="decimal"/>
      <w:lvlText w:val="%1.%2.%3."/>
      <w:lvlJc w:val="left"/>
      <w:pPr>
        <w:ind w:left="336" w:hanging="535"/>
      </w:pPr>
      <w:rPr>
        <w:rFonts w:ascii="Times New Roman" w:eastAsia="Times New Roman" w:hAnsi="Times New Roman" w:hint="default"/>
        <w:b/>
        <w:spacing w:val="-1"/>
        <w:w w:val="101"/>
        <w:sz w:val="23"/>
        <w:szCs w:val="23"/>
      </w:rPr>
    </w:lvl>
    <w:lvl w:ilvl="3">
      <w:start w:val="1"/>
      <w:numFmt w:val="bullet"/>
      <w:lvlText w:val="•"/>
      <w:lvlJc w:val="left"/>
      <w:pPr>
        <w:ind w:left="2907" w:hanging="535"/>
      </w:pPr>
      <w:rPr>
        <w:rFonts w:hint="default"/>
      </w:rPr>
    </w:lvl>
    <w:lvl w:ilvl="4">
      <w:start w:val="1"/>
      <w:numFmt w:val="bullet"/>
      <w:lvlText w:val="•"/>
      <w:lvlJc w:val="left"/>
      <w:pPr>
        <w:ind w:left="4021" w:hanging="535"/>
      </w:pPr>
      <w:rPr>
        <w:rFonts w:hint="default"/>
      </w:rPr>
    </w:lvl>
    <w:lvl w:ilvl="5">
      <w:start w:val="1"/>
      <w:numFmt w:val="bullet"/>
      <w:lvlText w:val="•"/>
      <w:lvlJc w:val="left"/>
      <w:pPr>
        <w:ind w:left="5135" w:hanging="535"/>
      </w:pPr>
      <w:rPr>
        <w:rFonts w:hint="default"/>
      </w:rPr>
    </w:lvl>
    <w:lvl w:ilvl="6">
      <w:start w:val="1"/>
      <w:numFmt w:val="bullet"/>
      <w:lvlText w:val="•"/>
      <w:lvlJc w:val="left"/>
      <w:pPr>
        <w:ind w:left="6248" w:hanging="535"/>
      </w:pPr>
      <w:rPr>
        <w:rFonts w:hint="default"/>
      </w:rPr>
    </w:lvl>
    <w:lvl w:ilvl="7">
      <w:start w:val="1"/>
      <w:numFmt w:val="bullet"/>
      <w:lvlText w:val="•"/>
      <w:lvlJc w:val="left"/>
      <w:pPr>
        <w:ind w:left="7362" w:hanging="535"/>
      </w:pPr>
      <w:rPr>
        <w:rFonts w:hint="default"/>
      </w:rPr>
    </w:lvl>
    <w:lvl w:ilvl="8">
      <w:start w:val="1"/>
      <w:numFmt w:val="bullet"/>
      <w:lvlText w:val="•"/>
      <w:lvlJc w:val="left"/>
      <w:pPr>
        <w:ind w:left="8476" w:hanging="535"/>
      </w:pPr>
      <w:rPr>
        <w:rFonts w:hint="default"/>
      </w:rPr>
    </w:lvl>
  </w:abstractNum>
  <w:abstractNum w:abstractNumId="9">
    <w:nsid w:val="29653EB0"/>
    <w:multiLevelType w:val="multilevel"/>
    <w:tmpl w:val="F3E42924"/>
    <w:lvl w:ilvl="0">
      <w:start w:val="4"/>
      <w:numFmt w:val="decimal"/>
      <w:lvlText w:val="%1"/>
      <w:lvlJc w:val="left"/>
      <w:pPr>
        <w:ind w:left="806" w:hanging="701"/>
      </w:pPr>
      <w:rPr>
        <w:rFonts w:hint="default"/>
      </w:rPr>
    </w:lvl>
    <w:lvl w:ilvl="1">
      <w:start w:val="15"/>
      <w:numFmt w:val="decimal"/>
      <w:lvlText w:val="%1.%2"/>
      <w:lvlJc w:val="left"/>
      <w:pPr>
        <w:ind w:left="806" w:hanging="701"/>
      </w:pPr>
      <w:rPr>
        <w:rFonts w:hint="default"/>
      </w:rPr>
    </w:lvl>
    <w:lvl w:ilvl="2">
      <w:start w:val="3"/>
      <w:numFmt w:val="decimal"/>
      <w:lvlText w:val="%1.%2.%3."/>
      <w:lvlJc w:val="left"/>
      <w:pPr>
        <w:ind w:left="806" w:hanging="701"/>
      </w:pPr>
      <w:rPr>
        <w:rFonts w:ascii="Times New Roman" w:eastAsia="Times New Roman" w:hAnsi="Times New Roman" w:hint="default"/>
        <w:b/>
        <w:spacing w:val="-6"/>
        <w:w w:val="101"/>
        <w:sz w:val="23"/>
        <w:szCs w:val="23"/>
      </w:rPr>
    </w:lvl>
    <w:lvl w:ilvl="3">
      <w:start w:val="1"/>
      <w:numFmt w:val="decimal"/>
      <w:lvlText w:val="%1.%2.%3.%4."/>
      <w:lvlJc w:val="left"/>
      <w:pPr>
        <w:ind w:left="105" w:hanging="824"/>
      </w:pPr>
      <w:rPr>
        <w:rFonts w:ascii="Times New Roman" w:eastAsia="Times New Roman" w:hAnsi="Times New Roman" w:hint="default"/>
        <w:b/>
        <w:spacing w:val="-11"/>
        <w:w w:val="101"/>
        <w:sz w:val="23"/>
        <w:szCs w:val="23"/>
      </w:rPr>
    </w:lvl>
    <w:lvl w:ilvl="4">
      <w:start w:val="1"/>
      <w:numFmt w:val="bullet"/>
      <w:lvlText w:val="•"/>
      <w:lvlJc w:val="left"/>
      <w:pPr>
        <w:ind w:left="4101" w:hanging="824"/>
      </w:pPr>
      <w:rPr>
        <w:rFonts w:hint="default"/>
      </w:rPr>
    </w:lvl>
    <w:lvl w:ilvl="5">
      <w:start w:val="1"/>
      <w:numFmt w:val="bullet"/>
      <w:lvlText w:val="•"/>
      <w:lvlJc w:val="left"/>
      <w:pPr>
        <w:ind w:left="5201" w:hanging="824"/>
      </w:pPr>
      <w:rPr>
        <w:rFonts w:hint="default"/>
      </w:rPr>
    </w:lvl>
    <w:lvl w:ilvl="6">
      <w:start w:val="1"/>
      <w:numFmt w:val="bullet"/>
      <w:lvlText w:val="•"/>
      <w:lvlJc w:val="left"/>
      <w:pPr>
        <w:ind w:left="6302" w:hanging="824"/>
      </w:pPr>
      <w:rPr>
        <w:rFonts w:hint="default"/>
      </w:rPr>
    </w:lvl>
    <w:lvl w:ilvl="7">
      <w:start w:val="1"/>
      <w:numFmt w:val="bullet"/>
      <w:lvlText w:val="•"/>
      <w:lvlJc w:val="left"/>
      <w:pPr>
        <w:ind w:left="7402" w:hanging="824"/>
      </w:pPr>
      <w:rPr>
        <w:rFonts w:hint="default"/>
      </w:rPr>
    </w:lvl>
    <w:lvl w:ilvl="8">
      <w:start w:val="1"/>
      <w:numFmt w:val="bullet"/>
      <w:lvlText w:val="•"/>
      <w:lvlJc w:val="left"/>
      <w:pPr>
        <w:ind w:left="8503" w:hanging="824"/>
      </w:pPr>
      <w:rPr>
        <w:rFonts w:hint="default"/>
      </w:rPr>
    </w:lvl>
  </w:abstractNum>
  <w:abstractNum w:abstractNumId="10">
    <w:nsid w:val="2D1D77C6"/>
    <w:multiLevelType w:val="multilevel"/>
    <w:tmpl w:val="1C845A16"/>
    <w:lvl w:ilvl="0">
      <w:start w:val="4"/>
      <w:numFmt w:val="decimal"/>
      <w:lvlText w:val="%1"/>
      <w:lvlJc w:val="left"/>
      <w:pPr>
        <w:ind w:left="273" w:hanging="413"/>
      </w:pPr>
      <w:rPr>
        <w:rFonts w:hint="default"/>
      </w:rPr>
    </w:lvl>
    <w:lvl w:ilvl="1">
      <w:start w:val="4"/>
      <w:numFmt w:val="decimal"/>
      <w:lvlText w:val="%1.%2."/>
      <w:lvlJc w:val="left"/>
      <w:pPr>
        <w:ind w:left="273" w:hanging="413"/>
        <w:jc w:val="right"/>
      </w:pPr>
      <w:rPr>
        <w:rFonts w:ascii="Times New Roman" w:eastAsia="Times New Roman" w:hAnsi="Times New Roman" w:hint="default"/>
        <w:b/>
        <w:bCs/>
        <w:spacing w:val="-6"/>
        <w:w w:val="101"/>
        <w:sz w:val="23"/>
        <w:szCs w:val="23"/>
      </w:rPr>
    </w:lvl>
    <w:lvl w:ilvl="2">
      <w:start w:val="1"/>
      <w:numFmt w:val="decimal"/>
      <w:lvlText w:val="%1.%2.%3."/>
      <w:lvlJc w:val="left"/>
      <w:pPr>
        <w:ind w:left="244" w:hanging="535"/>
      </w:pPr>
      <w:rPr>
        <w:rFonts w:ascii="Times New Roman" w:eastAsia="Times New Roman" w:hAnsi="Times New Roman" w:hint="default"/>
        <w:b/>
        <w:spacing w:val="-11"/>
        <w:w w:val="101"/>
        <w:sz w:val="23"/>
        <w:szCs w:val="23"/>
      </w:rPr>
    </w:lvl>
    <w:lvl w:ilvl="3">
      <w:start w:val="1"/>
      <w:numFmt w:val="decimal"/>
      <w:lvlText w:val="%1.%2.%3.%4."/>
      <w:lvlJc w:val="left"/>
      <w:pPr>
        <w:ind w:left="952" w:hanging="708"/>
      </w:pPr>
      <w:rPr>
        <w:rFonts w:ascii="Times New Roman" w:eastAsia="Times New Roman" w:hAnsi="Times New Roman" w:hint="default"/>
        <w:spacing w:val="-11"/>
        <w:w w:val="101"/>
        <w:sz w:val="23"/>
        <w:szCs w:val="23"/>
      </w:rPr>
    </w:lvl>
    <w:lvl w:ilvl="4">
      <w:start w:val="1"/>
      <w:numFmt w:val="bullet"/>
      <w:lvlText w:val="•"/>
      <w:lvlJc w:val="left"/>
      <w:pPr>
        <w:ind w:left="2352" w:hanging="708"/>
      </w:pPr>
      <w:rPr>
        <w:rFonts w:hint="default"/>
      </w:rPr>
    </w:lvl>
    <w:lvl w:ilvl="5">
      <w:start w:val="1"/>
      <w:numFmt w:val="bullet"/>
      <w:lvlText w:val="•"/>
      <w:lvlJc w:val="left"/>
      <w:pPr>
        <w:ind w:left="3744" w:hanging="708"/>
      </w:pPr>
      <w:rPr>
        <w:rFonts w:hint="default"/>
      </w:rPr>
    </w:lvl>
    <w:lvl w:ilvl="6">
      <w:start w:val="1"/>
      <w:numFmt w:val="bullet"/>
      <w:lvlText w:val="•"/>
      <w:lvlJc w:val="left"/>
      <w:pPr>
        <w:ind w:left="5136" w:hanging="708"/>
      </w:pPr>
      <w:rPr>
        <w:rFonts w:hint="default"/>
      </w:rPr>
    </w:lvl>
    <w:lvl w:ilvl="7">
      <w:start w:val="1"/>
      <w:numFmt w:val="bullet"/>
      <w:lvlText w:val="•"/>
      <w:lvlJc w:val="left"/>
      <w:pPr>
        <w:ind w:left="6528" w:hanging="708"/>
      </w:pPr>
      <w:rPr>
        <w:rFonts w:hint="default"/>
      </w:rPr>
    </w:lvl>
    <w:lvl w:ilvl="8">
      <w:start w:val="1"/>
      <w:numFmt w:val="bullet"/>
      <w:lvlText w:val="•"/>
      <w:lvlJc w:val="left"/>
      <w:pPr>
        <w:ind w:left="7920" w:hanging="708"/>
      </w:pPr>
      <w:rPr>
        <w:rFonts w:hint="default"/>
      </w:rPr>
    </w:lvl>
  </w:abstractNum>
  <w:abstractNum w:abstractNumId="11">
    <w:nsid w:val="32B15BF2"/>
    <w:multiLevelType w:val="multilevel"/>
    <w:tmpl w:val="F8546C80"/>
    <w:lvl w:ilvl="0">
      <w:start w:val="4"/>
      <w:numFmt w:val="decimal"/>
      <w:lvlText w:val="%1"/>
      <w:lvlJc w:val="left"/>
      <w:pPr>
        <w:ind w:left="244" w:hanging="535"/>
      </w:pPr>
      <w:rPr>
        <w:rFonts w:hint="default"/>
      </w:rPr>
    </w:lvl>
    <w:lvl w:ilvl="1">
      <w:start w:val="7"/>
      <w:numFmt w:val="decimal"/>
      <w:lvlText w:val="%1.%2"/>
      <w:lvlJc w:val="left"/>
      <w:pPr>
        <w:ind w:left="244" w:hanging="535"/>
      </w:pPr>
      <w:rPr>
        <w:rFonts w:hint="default"/>
      </w:rPr>
    </w:lvl>
    <w:lvl w:ilvl="2">
      <w:start w:val="4"/>
      <w:numFmt w:val="decimal"/>
      <w:lvlText w:val="%1.%2.%3."/>
      <w:lvlJc w:val="left"/>
      <w:pPr>
        <w:ind w:left="244" w:hanging="535"/>
      </w:pPr>
      <w:rPr>
        <w:rFonts w:ascii="Times New Roman" w:eastAsia="Times New Roman" w:hAnsi="Times New Roman" w:hint="default"/>
        <w:b/>
        <w:spacing w:val="-11"/>
        <w:w w:val="101"/>
        <w:sz w:val="23"/>
        <w:szCs w:val="23"/>
      </w:rPr>
    </w:lvl>
    <w:lvl w:ilvl="3">
      <w:start w:val="1"/>
      <w:numFmt w:val="bullet"/>
      <w:lvlText w:val="•"/>
      <w:lvlJc w:val="left"/>
      <w:pPr>
        <w:ind w:left="3379" w:hanging="535"/>
      </w:pPr>
      <w:rPr>
        <w:rFonts w:hint="default"/>
      </w:rPr>
    </w:lvl>
    <w:lvl w:ilvl="4">
      <w:start w:val="1"/>
      <w:numFmt w:val="bullet"/>
      <w:lvlText w:val="•"/>
      <w:lvlJc w:val="left"/>
      <w:pPr>
        <w:ind w:left="4425" w:hanging="535"/>
      </w:pPr>
      <w:rPr>
        <w:rFonts w:hint="default"/>
      </w:rPr>
    </w:lvl>
    <w:lvl w:ilvl="5">
      <w:start w:val="1"/>
      <w:numFmt w:val="bullet"/>
      <w:lvlText w:val="•"/>
      <w:lvlJc w:val="left"/>
      <w:pPr>
        <w:ind w:left="5472" w:hanging="535"/>
      </w:pPr>
      <w:rPr>
        <w:rFonts w:hint="default"/>
      </w:rPr>
    </w:lvl>
    <w:lvl w:ilvl="6">
      <w:start w:val="1"/>
      <w:numFmt w:val="bullet"/>
      <w:lvlText w:val="•"/>
      <w:lvlJc w:val="left"/>
      <w:pPr>
        <w:ind w:left="6518" w:hanging="535"/>
      </w:pPr>
      <w:rPr>
        <w:rFonts w:hint="default"/>
      </w:rPr>
    </w:lvl>
    <w:lvl w:ilvl="7">
      <w:start w:val="1"/>
      <w:numFmt w:val="bullet"/>
      <w:lvlText w:val="•"/>
      <w:lvlJc w:val="left"/>
      <w:pPr>
        <w:ind w:left="7564" w:hanging="535"/>
      </w:pPr>
      <w:rPr>
        <w:rFonts w:hint="default"/>
      </w:rPr>
    </w:lvl>
    <w:lvl w:ilvl="8">
      <w:start w:val="1"/>
      <w:numFmt w:val="bullet"/>
      <w:lvlText w:val="•"/>
      <w:lvlJc w:val="left"/>
      <w:pPr>
        <w:ind w:left="8611" w:hanging="535"/>
      </w:pPr>
      <w:rPr>
        <w:rFonts w:hint="default"/>
      </w:rPr>
    </w:lvl>
  </w:abstractNum>
  <w:abstractNum w:abstractNumId="12">
    <w:nsid w:val="34734E29"/>
    <w:multiLevelType w:val="multilevel"/>
    <w:tmpl w:val="391663BA"/>
    <w:lvl w:ilvl="0">
      <w:start w:val="4"/>
      <w:numFmt w:val="decimal"/>
      <w:lvlText w:val="%1"/>
      <w:lvlJc w:val="left"/>
      <w:pPr>
        <w:ind w:left="577" w:hanging="362"/>
      </w:pPr>
      <w:rPr>
        <w:rFonts w:hint="default"/>
      </w:rPr>
    </w:lvl>
    <w:lvl w:ilvl="1">
      <w:start w:val="3"/>
      <w:numFmt w:val="decimal"/>
      <w:lvlText w:val="%1.%2."/>
      <w:lvlJc w:val="left"/>
      <w:pPr>
        <w:ind w:left="577" w:hanging="362"/>
      </w:pPr>
      <w:rPr>
        <w:rFonts w:ascii="Times New Roman" w:eastAsia="Times New Roman" w:hAnsi="Times New Roman" w:hint="default"/>
        <w:b/>
        <w:bCs/>
        <w:spacing w:val="-6"/>
        <w:w w:val="101"/>
        <w:sz w:val="23"/>
        <w:szCs w:val="23"/>
      </w:rPr>
    </w:lvl>
    <w:lvl w:ilvl="2">
      <w:start w:val="1"/>
      <w:numFmt w:val="decimal"/>
      <w:lvlText w:val="%1.%2.%3."/>
      <w:lvlJc w:val="left"/>
      <w:pPr>
        <w:ind w:left="244" w:hanging="535"/>
      </w:pPr>
      <w:rPr>
        <w:rFonts w:ascii="Times New Roman" w:eastAsia="Times New Roman" w:hAnsi="Times New Roman" w:hint="default"/>
        <w:spacing w:val="-11"/>
        <w:w w:val="101"/>
        <w:sz w:val="23"/>
        <w:szCs w:val="23"/>
      </w:rPr>
    </w:lvl>
    <w:lvl w:ilvl="3">
      <w:start w:val="1"/>
      <w:numFmt w:val="bullet"/>
      <w:lvlText w:val="•"/>
      <w:lvlJc w:val="left"/>
      <w:pPr>
        <w:ind w:left="2829" w:hanging="535"/>
      </w:pPr>
      <w:rPr>
        <w:rFonts w:hint="default"/>
      </w:rPr>
    </w:lvl>
    <w:lvl w:ilvl="4">
      <w:start w:val="1"/>
      <w:numFmt w:val="bullet"/>
      <w:lvlText w:val="•"/>
      <w:lvlJc w:val="left"/>
      <w:pPr>
        <w:ind w:left="3954" w:hanging="535"/>
      </w:pPr>
      <w:rPr>
        <w:rFonts w:hint="default"/>
      </w:rPr>
    </w:lvl>
    <w:lvl w:ilvl="5">
      <w:start w:val="1"/>
      <w:numFmt w:val="bullet"/>
      <w:lvlText w:val="•"/>
      <w:lvlJc w:val="left"/>
      <w:pPr>
        <w:ind w:left="5079" w:hanging="535"/>
      </w:pPr>
      <w:rPr>
        <w:rFonts w:hint="default"/>
      </w:rPr>
    </w:lvl>
    <w:lvl w:ilvl="6">
      <w:start w:val="1"/>
      <w:numFmt w:val="bullet"/>
      <w:lvlText w:val="•"/>
      <w:lvlJc w:val="left"/>
      <w:pPr>
        <w:ind w:left="6204" w:hanging="535"/>
      </w:pPr>
      <w:rPr>
        <w:rFonts w:hint="default"/>
      </w:rPr>
    </w:lvl>
    <w:lvl w:ilvl="7">
      <w:start w:val="1"/>
      <w:numFmt w:val="bullet"/>
      <w:lvlText w:val="•"/>
      <w:lvlJc w:val="left"/>
      <w:pPr>
        <w:ind w:left="7329" w:hanging="535"/>
      </w:pPr>
      <w:rPr>
        <w:rFonts w:hint="default"/>
      </w:rPr>
    </w:lvl>
    <w:lvl w:ilvl="8">
      <w:start w:val="1"/>
      <w:numFmt w:val="bullet"/>
      <w:lvlText w:val="•"/>
      <w:lvlJc w:val="left"/>
      <w:pPr>
        <w:ind w:left="8454" w:hanging="535"/>
      </w:pPr>
      <w:rPr>
        <w:rFonts w:hint="default"/>
      </w:rPr>
    </w:lvl>
  </w:abstractNum>
  <w:abstractNum w:abstractNumId="13">
    <w:nsid w:val="3CC80D3F"/>
    <w:multiLevelType w:val="multilevel"/>
    <w:tmpl w:val="E39C5F9E"/>
    <w:lvl w:ilvl="0">
      <w:start w:val="4"/>
      <w:numFmt w:val="decimal"/>
      <w:lvlText w:val="%1"/>
      <w:lvlJc w:val="left"/>
      <w:pPr>
        <w:ind w:left="244" w:hanging="650"/>
      </w:pPr>
      <w:rPr>
        <w:rFonts w:hint="default"/>
      </w:rPr>
    </w:lvl>
    <w:lvl w:ilvl="1">
      <w:start w:val="14"/>
      <w:numFmt w:val="decimal"/>
      <w:lvlText w:val="%1.%2"/>
      <w:lvlJc w:val="left"/>
      <w:pPr>
        <w:ind w:left="244" w:hanging="650"/>
      </w:pPr>
      <w:rPr>
        <w:rFonts w:hint="default"/>
      </w:rPr>
    </w:lvl>
    <w:lvl w:ilvl="2">
      <w:start w:val="1"/>
      <w:numFmt w:val="decimal"/>
      <w:lvlText w:val="%1.%2.%3."/>
      <w:lvlJc w:val="left"/>
      <w:pPr>
        <w:ind w:left="244" w:hanging="650"/>
      </w:pPr>
      <w:rPr>
        <w:rFonts w:ascii="Times New Roman" w:eastAsia="Times New Roman" w:hAnsi="Times New Roman" w:hint="default"/>
        <w:b/>
        <w:spacing w:val="-11"/>
        <w:w w:val="101"/>
        <w:sz w:val="23"/>
        <w:szCs w:val="23"/>
      </w:rPr>
    </w:lvl>
    <w:lvl w:ilvl="3">
      <w:start w:val="1"/>
      <w:numFmt w:val="bullet"/>
      <w:lvlText w:val="•"/>
      <w:lvlJc w:val="left"/>
      <w:pPr>
        <w:ind w:left="3379" w:hanging="650"/>
      </w:pPr>
      <w:rPr>
        <w:rFonts w:hint="default"/>
      </w:rPr>
    </w:lvl>
    <w:lvl w:ilvl="4">
      <w:start w:val="1"/>
      <w:numFmt w:val="bullet"/>
      <w:lvlText w:val="•"/>
      <w:lvlJc w:val="left"/>
      <w:pPr>
        <w:ind w:left="4425" w:hanging="650"/>
      </w:pPr>
      <w:rPr>
        <w:rFonts w:hint="default"/>
      </w:rPr>
    </w:lvl>
    <w:lvl w:ilvl="5">
      <w:start w:val="1"/>
      <w:numFmt w:val="bullet"/>
      <w:lvlText w:val="•"/>
      <w:lvlJc w:val="left"/>
      <w:pPr>
        <w:ind w:left="5472" w:hanging="650"/>
      </w:pPr>
      <w:rPr>
        <w:rFonts w:hint="default"/>
      </w:rPr>
    </w:lvl>
    <w:lvl w:ilvl="6">
      <w:start w:val="1"/>
      <w:numFmt w:val="bullet"/>
      <w:lvlText w:val="•"/>
      <w:lvlJc w:val="left"/>
      <w:pPr>
        <w:ind w:left="6518" w:hanging="650"/>
      </w:pPr>
      <w:rPr>
        <w:rFonts w:hint="default"/>
      </w:rPr>
    </w:lvl>
    <w:lvl w:ilvl="7">
      <w:start w:val="1"/>
      <w:numFmt w:val="bullet"/>
      <w:lvlText w:val="•"/>
      <w:lvlJc w:val="left"/>
      <w:pPr>
        <w:ind w:left="7564" w:hanging="650"/>
      </w:pPr>
      <w:rPr>
        <w:rFonts w:hint="default"/>
      </w:rPr>
    </w:lvl>
    <w:lvl w:ilvl="8">
      <w:start w:val="1"/>
      <w:numFmt w:val="bullet"/>
      <w:lvlText w:val="•"/>
      <w:lvlJc w:val="left"/>
      <w:pPr>
        <w:ind w:left="8611" w:hanging="650"/>
      </w:pPr>
      <w:rPr>
        <w:rFonts w:hint="default"/>
      </w:rPr>
    </w:lvl>
  </w:abstractNum>
  <w:abstractNum w:abstractNumId="14">
    <w:nsid w:val="49504453"/>
    <w:multiLevelType w:val="multilevel"/>
    <w:tmpl w:val="72E08A26"/>
    <w:lvl w:ilvl="0">
      <w:start w:val="4"/>
      <w:numFmt w:val="decimal"/>
      <w:lvlText w:val="%1"/>
      <w:lvlJc w:val="left"/>
      <w:pPr>
        <w:ind w:left="755" w:hanging="482"/>
      </w:pPr>
      <w:rPr>
        <w:rFonts w:hint="default"/>
      </w:rPr>
    </w:lvl>
    <w:lvl w:ilvl="1">
      <w:start w:val="17"/>
      <w:numFmt w:val="decimal"/>
      <w:lvlText w:val="%1.%2."/>
      <w:lvlJc w:val="left"/>
      <w:pPr>
        <w:ind w:left="755" w:hanging="482"/>
      </w:pPr>
      <w:rPr>
        <w:rFonts w:ascii="Times New Roman" w:eastAsia="Times New Roman" w:hAnsi="Times New Roman" w:hint="default"/>
        <w:b/>
        <w:bCs/>
        <w:spacing w:val="-6"/>
        <w:w w:val="101"/>
        <w:sz w:val="23"/>
        <w:szCs w:val="23"/>
      </w:rPr>
    </w:lvl>
    <w:lvl w:ilvl="2">
      <w:start w:val="1"/>
      <w:numFmt w:val="decimal"/>
      <w:lvlText w:val="%1.%2.%3."/>
      <w:lvlJc w:val="left"/>
      <w:pPr>
        <w:ind w:left="244" w:hanging="650"/>
      </w:pPr>
      <w:rPr>
        <w:rFonts w:ascii="Times New Roman" w:eastAsia="Times New Roman" w:hAnsi="Times New Roman" w:hint="default"/>
        <w:b/>
        <w:spacing w:val="-11"/>
        <w:w w:val="101"/>
        <w:sz w:val="23"/>
        <w:szCs w:val="23"/>
      </w:rPr>
    </w:lvl>
    <w:lvl w:ilvl="3">
      <w:start w:val="1"/>
      <w:numFmt w:val="bullet"/>
      <w:lvlText w:val="•"/>
      <w:lvlJc w:val="left"/>
      <w:pPr>
        <w:ind w:left="2969" w:hanging="650"/>
      </w:pPr>
      <w:rPr>
        <w:rFonts w:hint="default"/>
      </w:rPr>
    </w:lvl>
    <w:lvl w:ilvl="4">
      <w:start w:val="1"/>
      <w:numFmt w:val="bullet"/>
      <w:lvlText w:val="•"/>
      <w:lvlJc w:val="left"/>
      <w:pPr>
        <w:ind w:left="4074" w:hanging="650"/>
      </w:pPr>
      <w:rPr>
        <w:rFonts w:hint="default"/>
      </w:rPr>
    </w:lvl>
    <w:lvl w:ilvl="5">
      <w:start w:val="1"/>
      <w:numFmt w:val="bullet"/>
      <w:lvlText w:val="•"/>
      <w:lvlJc w:val="left"/>
      <w:pPr>
        <w:ind w:left="5179" w:hanging="650"/>
      </w:pPr>
      <w:rPr>
        <w:rFonts w:hint="default"/>
      </w:rPr>
    </w:lvl>
    <w:lvl w:ilvl="6">
      <w:start w:val="1"/>
      <w:numFmt w:val="bullet"/>
      <w:lvlText w:val="•"/>
      <w:lvlJc w:val="left"/>
      <w:pPr>
        <w:ind w:left="6284" w:hanging="650"/>
      </w:pPr>
      <w:rPr>
        <w:rFonts w:hint="default"/>
      </w:rPr>
    </w:lvl>
    <w:lvl w:ilvl="7">
      <w:start w:val="1"/>
      <w:numFmt w:val="bullet"/>
      <w:lvlText w:val="•"/>
      <w:lvlJc w:val="left"/>
      <w:pPr>
        <w:ind w:left="7389" w:hanging="650"/>
      </w:pPr>
      <w:rPr>
        <w:rFonts w:hint="default"/>
      </w:rPr>
    </w:lvl>
    <w:lvl w:ilvl="8">
      <w:start w:val="1"/>
      <w:numFmt w:val="bullet"/>
      <w:lvlText w:val="•"/>
      <w:lvlJc w:val="left"/>
      <w:pPr>
        <w:ind w:left="8494" w:hanging="650"/>
      </w:pPr>
      <w:rPr>
        <w:rFonts w:hint="default"/>
      </w:rPr>
    </w:lvl>
  </w:abstractNum>
  <w:abstractNum w:abstractNumId="15">
    <w:nsid w:val="49586F7B"/>
    <w:multiLevelType w:val="multilevel"/>
    <w:tmpl w:val="22D24276"/>
    <w:lvl w:ilvl="0">
      <w:start w:val="4"/>
      <w:numFmt w:val="decimal"/>
      <w:lvlText w:val="%1"/>
      <w:lvlJc w:val="left"/>
      <w:pPr>
        <w:ind w:left="755" w:hanging="482"/>
      </w:pPr>
      <w:rPr>
        <w:rFonts w:hint="default"/>
      </w:rPr>
    </w:lvl>
    <w:lvl w:ilvl="1">
      <w:start w:val="16"/>
      <w:numFmt w:val="decimal"/>
      <w:lvlText w:val="%1.%2."/>
      <w:lvlJc w:val="left"/>
      <w:pPr>
        <w:ind w:left="755" w:hanging="482"/>
      </w:pPr>
      <w:rPr>
        <w:rFonts w:ascii="Times New Roman" w:eastAsia="Times New Roman" w:hAnsi="Times New Roman" w:hint="default"/>
        <w:b/>
        <w:bCs/>
        <w:spacing w:val="-6"/>
        <w:w w:val="101"/>
        <w:sz w:val="23"/>
        <w:szCs w:val="23"/>
      </w:rPr>
    </w:lvl>
    <w:lvl w:ilvl="2">
      <w:start w:val="1"/>
      <w:numFmt w:val="decimal"/>
      <w:lvlText w:val="%1.%2.%3."/>
      <w:lvlJc w:val="left"/>
      <w:pPr>
        <w:ind w:left="278" w:hanging="655"/>
      </w:pPr>
      <w:rPr>
        <w:rFonts w:ascii="Times New Roman" w:eastAsia="Times New Roman" w:hAnsi="Times New Roman" w:hint="default"/>
        <w:b/>
        <w:spacing w:val="-11"/>
        <w:w w:val="101"/>
        <w:sz w:val="23"/>
        <w:szCs w:val="23"/>
      </w:rPr>
    </w:lvl>
    <w:lvl w:ilvl="3">
      <w:start w:val="1"/>
      <w:numFmt w:val="bullet"/>
      <w:lvlText w:val="•"/>
      <w:lvlJc w:val="left"/>
      <w:pPr>
        <w:ind w:left="2969" w:hanging="655"/>
      </w:pPr>
      <w:rPr>
        <w:rFonts w:hint="default"/>
      </w:rPr>
    </w:lvl>
    <w:lvl w:ilvl="4">
      <w:start w:val="1"/>
      <w:numFmt w:val="bullet"/>
      <w:lvlText w:val="•"/>
      <w:lvlJc w:val="left"/>
      <w:pPr>
        <w:ind w:left="4074" w:hanging="655"/>
      </w:pPr>
      <w:rPr>
        <w:rFonts w:hint="default"/>
      </w:rPr>
    </w:lvl>
    <w:lvl w:ilvl="5">
      <w:start w:val="1"/>
      <w:numFmt w:val="bullet"/>
      <w:lvlText w:val="•"/>
      <w:lvlJc w:val="left"/>
      <w:pPr>
        <w:ind w:left="5179" w:hanging="655"/>
      </w:pPr>
      <w:rPr>
        <w:rFonts w:hint="default"/>
      </w:rPr>
    </w:lvl>
    <w:lvl w:ilvl="6">
      <w:start w:val="1"/>
      <w:numFmt w:val="bullet"/>
      <w:lvlText w:val="•"/>
      <w:lvlJc w:val="left"/>
      <w:pPr>
        <w:ind w:left="6284" w:hanging="655"/>
      </w:pPr>
      <w:rPr>
        <w:rFonts w:hint="default"/>
      </w:rPr>
    </w:lvl>
    <w:lvl w:ilvl="7">
      <w:start w:val="1"/>
      <w:numFmt w:val="bullet"/>
      <w:lvlText w:val="•"/>
      <w:lvlJc w:val="left"/>
      <w:pPr>
        <w:ind w:left="7389" w:hanging="655"/>
      </w:pPr>
      <w:rPr>
        <w:rFonts w:hint="default"/>
      </w:rPr>
    </w:lvl>
    <w:lvl w:ilvl="8">
      <w:start w:val="1"/>
      <w:numFmt w:val="bullet"/>
      <w:lvlText w:val="•"/>
      <w:lvlJc w:val="left"/>
      <w:pPr>
        <w:ind w:left="8494" w:hanging="655"/>
      </w:pPr>
      <w:rPr>
        <w:rFonts w:hint="default"/>
      </w:rPr>
    </w:lvl>
  </w:abstractNum>
  <w:abstractNum w:abstractNumId="16">
    <w:nsid w:val="4EE56734"/>
    <w:multiLevelType w:val="multilevel"/>
    <w:tmpl w:val="CB62FD56"/>
    <w:lvl w:ilvl="0">
      <w:start w:val="4"/>
      <w:numFmt w:val="decimal"/>
      <w:lvlText w:val="%1"/>
      <w:lvlJc w:val="left"/>
      <w:pPr>
        <w:ind w:left="273" w:hanging="833"/>
      </w:pPr>
      <w:rPr>
        <w:rFonts w:hint="default"/>
      </w:rPr>
    </w:lvl>
    <w:lvl w:ilvl="1">
      <w:start w:val="15"/>
      <w:numFmt w:val="decimal"/>
      <w:lvlText w:val="%1.%2"/>
      <w:lvlJc w:val="left"/>
      <w:pPr>
        <w:ind w:left="273" w:hanging="833"/>
      </w:pPr>
      <w:rPr>
        <w:rFonts w:hint="default"/>
      </w:rPr>
    </w:lvl>
    <w:lvl w:ilvl="2">
      <w:start w:val="4"/>
      <w:numFmt w:val="decimal"/>
      <w:lvlText w:val="%1.%2.%3"/>
      <w:lvlJc w:val="left"/>
      <w:pPr>
        <w:ind w:left="273" w:hanging="833"/>
      </w:pPr>
      <w:rPr>
        <w:rFonts w:hint="default"/>
      </w:rPr>
    </w:lvl>
    <w:lvl w:ilvl="3">
      <w:start w:val="3"/>
      <w:numFmt w:val="decimal"/>
      <w:lvlText w:val="%1.%2.%3.%4."/>
      <w:lvlJc w:val="left"/>
      <w:pPr>
        <w:ind w:left="273" w:hanging="833"/>
      </w:pPr>
      <w:rPr>
        <w:rFonts w:ascii="Times New Roman" w:eastAsia="Times New Roman" w:hAnsi="Times New Roman" w:hint="default"/>
        <w:b/>
        <w:spacing w:val="-11"/>
        <w:w w:val="101"/>
        <w:sz w:val="23"/>
        <w:szCs w:val="23"/>
      </w:rPr>
    </w:lvl>
    <w:lvl w:ilvl="4">
      <w:start w:val="1"/>
      <w:numFmt w:val="bullet"/>
      <w:lvlText w:val="•"/>
      <w:lvlJc w:val="left"/>
      <w:pPr>
        <w:ind w:left="4449" w:hanging="833"/>
      </w:pPr>
      <w:rPr>
        <w:rFonts w:hint="default"/>
      </w:rPr>
    </w:lvl>
    <w:lvl w:ilvl="5">
      <w:start w:val="1"/>
      <w:numFmt w:val="bullet"/>
      <w:lvlText w:val="•"/>
      <w:lvlJc w:val="left"/>
      <w:pPr>
        <w:ind w:left="5492" w:hanging="833"/>
      </w:pPr>
      <w:rPr>
        <w:rFonts w:hint="default"/>
      </w:rPr>
    </w:lvl>
    <w:lvl w:ilvl="6">
      <w:start w:val="1"/>
      <w:numFmt w:val="bullet"/>
      <w:lvlText w:val="•"/>
      <w:lvlJc w:val="left"/>
      <w:pPr>
        <w:ind w:left="6534" w:hanging="833"/>
      </w:pPr>
      <w:rPr>
        <w:rFonts w:hint="default"/>
      </w:rPr>
    </w:lvl>
    <w:lvl w:ilvl="7">
      <w:start w:val="1"/>
      <w:numFmt w:val="bullet"/>
      <w:lvlText w:val="•"/>
      <w:lvlJc w:val="left"/>
      <w:pPr>
        <w:ind w:left="7576" w:hanging="833"/>
      </w:pPr>
      <w:rPr>
        <w:rFonts w:hint="default"/>
      </w:rPr>
    </w:lvl>
    <w:lvl w:ilvl="8">
      <w:start w:val="1"/>
      <w:numFmt w:val="bullet"/>
      <w:lvlText w:val="•"/>
      <w:lvlJc w:val="left"/>
      <w:pPr>
        <w:ind w:left="8619" w:hanging="833"/>
      </w:pPr>
      <w:rPr>
        <w:rFonts w:hint="default"/>
      </w:rPr>
    </w:lvl>
  </w:abstractNum>
  <w:abstractNum w:abstractNumId="17">
    <w:nsid w:val="5A81583F"/>
    <w:multiLevelType w:val="multilevel"/>
    <w:tmpl w:val="165AC754"/>
    <w:lvl w:ilvl="0">
      <w:start w:val="4"/>
      <w:numFmt w:val="decimal"/>
      <w:lvlText w:val="%1"/>
      <w:lvlJc w:val="left"/>
      <w:pPr>
        <w:ind w:left="273" w:hanging="655"/>
      </w:pPr>
      <w:rPr>
        <w:rFonts w:hint="default"/>
      </w:rPr>
    </w:lvl>
    <w:lvl w:ilvl="1">
      <w:start w:val="16"/>
      <w:numFmt w:val="decimal"/>
      <w:lvlText w:val="%1.%2"/>
      <w:lvlJc w:val="left"/>
      <w:pPr>
        <w:ind w:left="273" w:hanging="655"/>
      </w:pPr>
      <w:rPr>
        <w:rFonts w:hint="default"/>
      </w:rPr>
    </w:lvl>
    <w:lvl w:ilvl="2">
      <w:start w:val="8"/>
      <w:numFmt w:val="decimal"/>
      <w:lvlText w:val="%1.%2.%3."/>
      <w:lvlJc w:val="left"/>
      <w:pPr>
        <w:ind w:left="273" w:hanging="655"/>
      </w:pPr>
      <w:rPr>
        <w:rFonts w:ascii="Times New Roman" w:eastAsia="Times New Roman" w:hAnsi="Times New Roman" w:hint="default"/>
        <w:b/>
        <w:spacing w:val="-11"/>
        <w:w w:val="101"/>
        <w:sz w:val="23"/>
        <w:szCs w:val="23"/>
      </w:rPr>
    </w:lvl>
    <w:lvl w:ilvl="3">
      <w:start w:val="1"/>
      <w:numFmt w:val="bullet"/>
      <w:lvlText w:val="•"/>
      <w:lvlJc w:val="left"/>
      <w:pPr>
        <w:ind w:left="3407" w:hanging="655"/>
      </w:pPr>
      <w:rPr>
        <w:rFonts w:hint="default"/>
      </w:rPr>
    </w:lvl>
    <w:lvl w:ilvl="4">
      <w:start w:val="1"/>
      <w:numFmt w:val="bullet"/>
      <w:lvlText w:val="•"/>
      <w:lvlJc w:val="left"/>
      <w:pPr>
        <w:ind w:left="4449" w:hanging="655"/>
      </w:pPr>
      <w:rPr>
        <w:rFonts w:hint="default"/>
      </w:rPr>
    </w:lvl>
    <w:lvl w:ilvl="5">
      <w:start w:val="1"/>
      <w:numFmt w:val="bullet"/>
      <w:lvlText w:val="•"/>
      <w:lvlJc w:val="left"/>
      <w:pPr>
        <w:ind w:left="5492" w:hanging="655"/>
      </w:pPr>
      <w:rPr>
        <w:rFonts w:hint="default"/>
      </w:rPr>
    </w:lvl>
    <w:lvl w:ilvl="6">
      <w:start w:val="1"/>
      <w:numFmt w:val="bullet"/>
      <w:lvlText w:val="•"/>
      <w:lvlJc w:val="left"/>
      <w:pPr>
        <w:ind w:left="6534" w:hanging="655"/>
      </w:pPr>
      <w:rPr>
        <w:rFonts w:hint="default"/>
      </w:rPr>
    </w:lvl>
    <w:lvl w:ilvl="7">
      <w:start w:val="1"/>
      <w:numFmt w:val="bullet"/>
      <w:lvlText w:val="•"/>
      <w:lvlJc w:val="left"/>
      <w:pPr>
        <w:ind w:left="7576" w:hanging="655"/>
      </w:pPr>
      <w:rPr>
        <w:rFonts w:hint="default"/>
      </w:rPr>
    </w:lvl>
    <w:lvl w:ilvl="8">
      <w:start w:val="1"/>
      <w:numFmt w:val="bullet"/>
      <w:lvlText w:val="•"/>
      <w:lvlJc w:val="left"/>
      <w:pPr>
        <w:ind w:left="8619" w:hanging="655"/>
      </w:pPr>
      <w:rPr>
        <w:rFonts w:hint="default"/>
      </w:rPr>
    </w:lvl>
  </w:abstractNum>
  <w:abstractNum w:abstractNumId="18">
    <w:nsid w:val="5F8A6972"/>
    <w:multiLevelType w:val="multilevel"/>
    <w:tmpl w:val="C936C110"/>
    <w:lvl w:ilvl="0">
      <w:start w:val="4"/>
      <w:numFmt w:val="decimal"/>
      <w:lvlText w:val="%1"/>
      <w:lvlJc w:val="left"/>
      <w:pPr>
        <w:ind w:left="652" w:hanging="408"/>
      </w:pPr>
      <w:rPr>
        <w:rFonts w:hint="default"/>
      </w:rPr>
    </w:lvl>
    <w:lvl w:ilvl="1">
      <w:start w:val="7"/>
      <w:numFmt w:val="decimal"/>
      <w:lvlText w:val="%1.%2."/>
      <w:lvlJc w:val="left"/>
      <w:pPr>
        <w:ind w:left="652" w:hanging="408"/>
      </w:pPr>
      <w:rPr>
        <w:rFonts w:ascii="Times New Roman" w:eastAsia="Times New Roman" w:hAnsi="Times New Roman" w:hint="default"/>
        <w:b/>
        <w:bCs/>
        <w:spacing w:val="-11"/>
        <w:w w:val="101"/>
        <w:sz w:val="23"/>
        <w:szCs w:val="23"/>
      </w:rPr>
    </w:lvl>
    <w:lvl w:ilvl="2">
      <w:start w:val="1"/>
      <w:numFmt w:val="decimal"/>
      <w:lvlText w:val="%1.%2.%3."/>
      <w:lvlJc w:val="left"/>
      <w:pPr>
        <w:ind w:left="244" w:hanging="530"/>
      </w:pPr>
      <w:rPr>
        <w:rFonts w:ascii="Times New Roman" w:eastAsia="Times New Roman" w:hAnsi="Times New Roman" w:hint="default"/>
        <w:b/>
        <w:spacing w:val="-6"/>
        <w:w w:val="101"/>
        <w:sz w:val="23"/>
        <w:szCs w:val="23"/>
      </w:rPr>
    </w:lvl>
    <w:lvl w:ilvl="3">
      <w:start w:val="1"/>
      <w:numFmt w:val="bullet"/>
      <w:lvlText w:val="•"/>
      <w:lvlJc w:val="left"/>
      <w:pPr>
        <w:ind w:left="2892" w:hanging="530"/>
      </w:pPr>
      <w:rPr>
        <w:rFonts w:hint="default"/>
      </w:rPr>
    </w:lvl>
    <w:lvl w:ilvl="4">
      <w:start w:val="1"/>
      <w:numFmt w:val="bullet"/>
      <w:lvlText w:val="•"/>
      <w:lvlJc w:val="left"/>
      <w:pPr>
        <w:ind w:left="4008" w:hanging="530"/>
      </w:pPr>
      <w:rPr>
        <w:rFonts w:hint="default"/>
      </w:rPr>
    </w:lvl>
    <w:lvl w:ilvl="5">
      <w:start w:val="1"/>
      <w:numFmt w:val="bullet"/>
      <w:lvlText w:val="•"/>
      <w:lvlJc w:val="left"/>
      <w:pPr>
        <w:ind w:left="5124" w:hanging="530"/>
      </w:pPr>
      <w:rPr>
        <w:rFonts w:hint="default"/>
      </w:rPr>
    </w:lvl>
    <w:lvl w:ilvl="6">
      <w:start w:val="1"/>
      <w:numFmt w:val="bullet"/>
      <w:lvlText w:val="•"/>
      <w:lvlJc w:val="left"/>
      <w:pPr>
        <w:ind w:left="6240" w:hanging="530"/>
      </w:pPr>
      <w:rPr>
        <w:rFonts w:hint="default"/>
      </w:rPr>
    </w:lvl>
    <w:lvl w:ilvl="7">
      <w:start w:val="1"/>
      <w:numFmt w:val="bullet"/>
      <w:lvlText w:val="•"/>
      <w:lvlJc w:val="left"/>
      <w:pPr>
        <w:ind w:left="7356" w:hanging="530"/>
      </w:pPr>
      <w:rPr>
        <w:rFonts w:hint="default"/>
      </w:rPr>
    </w:lvl>
    <w:lvl w:ilvl="8">
      <w:start w:val="1"/>
      <w:numFmt w:val="bullet"/>
      <w:lvlText w:val="•"/>
      <w:lvlJc w:val="left"/>
      <w:pPr>
        <w:ind w:left="8472" w:hanging="530"/>
      </w:pPr>
      <w:rPr>
        <w:rFonts w:hint="default"/>
      </w:rPr>
    </w:lvl>
  </w:abstractNum>
  <w:abstractNum w:abstractNumId="19">
    <w:nsid w:val="63AD3C3E"/>
    <w:multiLevelType w:val="multilevel"/>
    <w:tmpl w:val="8BB8B7DA"/>
    <w:lvl w:ilvl="0">
      <w:start w:val="4"/>
      <w:numFmt w:val="decimal"/>
      <w:lvlText w:val="%1"/>
      <w:lvlJc w:val="left"/>
      <w:pPr>
        <w:ind w:left="244" w:hanging="535"/>
      </w:pPr>
      <w:rPr>
        <w:rFonts w:hint="default"/>
      </w:rPr>
    </w:lvl>
    <w:lvl w:ilvl="1">
      <w:start w:val="3"/>
      <w:numFmt w:val="decimal"/>
      <w:lvlText w:val="%1.%2"/>
      <w:lvlJc w:val="left"/>
      <w:pPr>
        <w:ind w:left="244" w:hanging="535"/>
      </w:pPr>
      <w:rPr>
        <w:rFonts w:hint="default"/>
      </w:rPr>
    </w:lvl>
    <w:lvl w:ilvl="2">
      <w:start w:val="4"/>
      <w:numFmt w:val="decimal"/>
      <w:lvlText w:val="%1.%2.%3."/>
      <w:lvlJc w:val="left"/>
      <w:pPr>
        <w:ind w:left="244" w:hanging="535"/>
      </w:pPr>
      <w:rPr>
        <w:rFonts w:ascii="Times New Roman" w:eastAsia="Times New Roman" w:hAnsi="Times New Roman" w:hint="default"/>
        <w:spacing w:val="-11"/>
        <w:w w:val="101"/>
        <w:sz w:val="23"/>
        <w:szCs w:val="23"/>
      </w:rPr>
    </w:lvl>
    <w:lvl w:ilvl="3">
      <w:start w:val="1"/>
      <w:numFmt w:val="bullet"/>
      <w:lvlText w:val="•"/>
      <w:lvlJc w:val="left"/>
      <w:pPr>
        <w:ind w:left="3379" w:hanging="535"/>
      </w:pPr>
      <w:rPr>
        <w:rFonts w:hint="default"/>
      </w:rPr>
    </w:lvl>
    <w:lvl w:ilvl="4">
      <w:start w:val="1"/>
      <w:numFmt w:val="bullet"/>
      <w:lvlText w:val="•"/>
      <w:lvlJc w:val="left"/>
      <w:pPr>
        <w:ind w:left="4425" w:hanging="535"/>
      </w:pPr>
      <w:rPr>
        <w:rFonts w:hint="default"/>
      </w:rPr>
    </w:lvl>
    <w:lvl w:ilvl="5">
      <w:start w:val="1"/>
      <w:numFmt w:val="bullet"/>
      <w:lvlText w:val="•"/>
      <w:lvlJc w:val="left"/>
      <w:pPr>
        <w:ind w:left="5472" w:hanging="535"/>
      </w:pPr>
      <w:rPr>
        <w:rFonts w:hint="default"/>
      </w:rPr>
    </w:lvl>
    <w:lvl w:ilvl="6">
      <w:start w:val="1"/>
      <w:numFmt w:val="bullet"/>
      <w:lvlText w:val="•"/>
      <w:lvlJc w:val="left"/>
      <w:pPr>
        <w:ind w:left="6518" w:hanging="535"/>
      </w:pPr>
      <w:rPr>
        <w:rFonts w:hint="default"/>
      </w:rPr>
    </w:lvl>
    <w:lvl w:ilvl="7">
      <w:start w:val="1"/>
      <w:numFmt w:val="bullet"/>
      <w:lvlText w:val="•"/>
      <w:lvlJc w:val="left"/>
      <w:pPr>
        <w:ind w:left="7564" w:hanging="535"/>
      </w:pPr>
      <w:rPr>
        <w:rFonts w:hint="default"/>
      </w:rPr>
    </w:lvl>
    <w:lvl w:ilvl="8">
      <w:start w:val="1"/>
      <w:numFmt w:val="bullet"/>
      <w:lvlText w:val="•"/>
      <w:lvlJc w:val="left"/>
      <w:pPr>
        <w:ind w:left="8611" w:hanging="535"/>
      </w:pPr>
      <w:rPr>
        <w:rFonts w:hint="default"/>
      </w:rPr>
    </w:lvl>
  </w:abstractNum>
  <w:abstractNum w:abstractNumId="20">
    <w:nsid w:val="68747615"/>
    <w:multiLevelType w:val="multilevel"/>
    <w:tmpl w:val="2542CF9A"/>
    <w:lvl w:ilvl="0">
      <w:start w:val="4"/>
      <w:numFmt w:val="decimal"/>
      <w:lvlText w:val="%1"/>
      <w:lvlJc w:val="left"/>
      <w:pPr>
        <w:ind w:left="244" w:hanging="655"/>
      </w:pPr>
      <w:rPr>
        <w:rFonts w:hint="default"/>
      </w:rPr>
    </w:lvl>
    <w:lvl w:ilvl="1">
      <w:start w:val="11"/>
      <w:numFmt w:val="decimal"/>
      <w:lvlText w:val="%1.%2"/>
      <w:lvlJc w:val="left"/>
      <w:pPr>
        <w:ind w:left="244" w:hanging="655"/>
      </w:pPr>
      <w:rPr>
        <w:rFonts w:hint="default"/>
      </w:rPr>
    </w:lvl>
    <w:lvl w:ilvl="2">
      <w:start w:val="1"/>
      <w:numFmt w:val="decimal"/>
      <w:lvlText w:val="%1.%2.%3."/>
      <w:lvlJc w:val="left"/>
      <w:pPr>
        <w:ind w:left="244" w:hanging="655"/>
      </w:pPr>
      <w:rPr>
        <w:rFonts w:ascii="Times New Roman" w:eastAsia="Times New Roman" w:hAnsi="Times New Roman" w:hint="default"/>
        <w:b/>
        <w:spacing w:val="-11"/>
        <w:w w:val="101"/>
        <w:sz w:val="23"/>
        <w:szCs w:val="23"/>
      </w:rPr>
    </w:lvl>
    <w:lvl w:ilvl="3">
      <w:start w:val="1"/>
      <w:numFmt w:val="bullet"/>
      <w:lvlText w:val="•"/>
      <w:lvlJc w:val="left"/>
      <w:pPr>
        <w:ind w:left="3379" w:hanging="655"/>
      </w:pPr>
      <w:rPr>
        <w:rFonts w:hint="default"/>
      </w:rPr>
    </w:lvl>
    <w:lvl w:ilvl="4">
      <w:start w:val="1"/>
      <w:numFmt w:val="bullet"/>
      <w:lvlText w:val="•"/>
      <w:lvlJc w:val="left"/>
      <w:pPr>
        <w:ind w:left="4425" w:hanging="655"/>
      </w:pPr>
      <w:rPr>
        <w:rFonts w:hint="default"/>
      </w:rPr>
    </w:lvl>
    <w:lvl w:ilvl="5">
      <w:start w:val="1"/>
      <w:numFmt w:val="bullet"/>
      <w:lvlText w:val="•"/>
      <w:lvlJc w:val="left"/>
      <w:pPr>
        <w:ind w:left="5472" w:hanging="655"/>
      </w:pPr>
      <w:rPr>
        <w:rFonts w:hint="default"/>
      </w:rPr>
    </w:lvl>
    <w:lvl w:ilvl="6">
      <w:start w:val="1"/>
      <w:numFmt w:val="bullet"/>
      <w:lvlText w:val="•"/>
      <w:lvlJc w:val="left"/>
      <w:pPr>
        <w:ind w:left="6518" w:hanging="655"/>
      </w:pPr>
      <w:rPr>
        <w:rFonts w:hint="default"/>
      </w:rPr>
    </w:lvl>
    <w:lvl w:ilvl="7">
      <w:start w:val="1"/>
      <w:numFmt w:val="bullet"/>
      <w:lvlText w:val="•"/>
      <w:lvlJc w:val="left"/>
      <w:pPr>
        <w:ind w:left="7564" w:hanging="655"/>
      </w:pPr>
      <w:rPr>
        <w:rFonts w:hint="default"/>
      </w:rPr>
    </w:lvl>
    <w:lvl w:ilvl="8">
      <w:start w:val="1"/>
      <w:numFmt w:val="bullet"/>
      <w:lvlText w:val="•"/>
      <w:lvlJc w:val="left"/>
      <w:pPr>
        <w:ind w:left="8611" w:hanging="655"/>
      </w:pPr>
      <w:rPr>
        <w:rFonts w:hint="default"/>
      </w:rPr>
    </w:lvl>
  </w:abstractNum>
  <w:abstractNum w:abstractNumId="21">
    <w:nsid w:val="6E3E0899"/>
    <w:multiLevelType w:val="multilevel"/>
    <w:tmpl w:val="830620B0"/>
    <w:lvl w:ilvl="0">
      <w:start w:val="4"/>
      <w:numFmt w:val="decimal"/>
      <w:lvlText w:val="%1"/>
      <w:lvlJc w:val="left"/>
      <w:pPr>
        <w:ind w:left="336" w:hanging="821"/>
      </w:pPr>
      <w:rPr>
        <w:rFonts w:hint="default"/>
      </w:rPr>
    </w:lvl>
    <w:lvl w:ilvl="1">
      <w:start w:val="16"/>
      <w:numFmt w:val="decimal"/>
      <w:lvlText w:val="%1.%2"/>
      <w:lvlJc w:val="left"/>
      <w:pPr>
        <w:ind w:left="336" w:hanging="821"/>
      </w:pPr>
      <w:rPr>
        <w:rFonts w:hint="default"/>
      </w:rPr>
    </w:lvl>
    <w:lvl w:ilvl="2">
      <w:start w:val="13"/>
      <w:numFmt w:val="decimal"/>
      <w:lvlText w:val="%1.%2.%3."/>
      <w:lvlJc w:val="left"/>
      <w:pPr>
        <w:ind w:left="336" w:hanging="821"/>
      </w:pPr>
      <w:rPr>
        <w:rFonts w:ascii="Times New Roman" w:eastAsia="Times New Roman" w:hAnsi="Times New Roman" w:hint="default"/>
        <w:b/>
        <w:spacing w:val="-11"/>
        <w:w w:val="101"/>
        <w:sz w:val="23"/>
        <w:szCs w:val="23"/>
      </w:rPr>
    </w:lvl>
    <w:lvl w:ilvl="3">
      <w:start w:val="1"/>
      <w:numFmt w:val="bullet"/>
      <w:lvlText w:val="•"/>
      <w:lvlJc w:val="left"/>
      <w:pPr>
        <w:ind w:left="3449" w:hanging="821"/>
      </w:pPr>
      <w:rPr>
        <w:rFonts w:hint="default"/>
      </w:rPr>
    </w:lvl>
    <w:lvl w:ilvl="4">
      <w:start w:val="1"/>
      <w:numFmt w:val="bullet"/>
      <w:lvlText w:val="•"/>
      <w:lvlJc w:val="left"/>
      <w:pPr>
        <w:ind w:left="4485" w:hanging="821"/>
      </w:pPr>
      <w:rPr>
        <w:rFonts w:hint="default"/>
      </w:rPr>
    </w:lvl>
    <w:lvl w:ilvl="5">
      <w:start w:val="1"/>
      <w:numFmt w:val="bullet"/>
      <w:lvlText w:val="•"/>
      <w:lvlJc w:val="left"/>
      <w:pPr>
        <w:ind w:left="5522" w:hanging="821"/>
      </w:pPr>
      <w:rPr>
        <w:rFonts w:hint="default"/>
      </w:rPr>
    </w:lvl>
    <w:lvl w:ilvl="6">
      <w:start w:val="1"/>
      <w:numFmt w:val="bullet"/>
      <w:lvlText w:val="•"/>
      <w:lvlJc w:val="left"/>
      <w:pPr>
        <w:ind w:left="6558" w:hanging="821"/>
      </w:pPr>
      <w:rPr>
        <w:rFonts w:hint="default"/>
      </w:rPr>
    </w:lvl>
    <w:lvl w:ilvl="7">
      <w:start w:val="1"/>
      <w:numFmt w:val="bullet"/>
      <w:lvlText w:val="•"/>
      <w:lvlJc w:val="left"/>
      <w:pPr>
        <w:ind w:left="7594" w:hanging="821"/>
      </w:pPr>
      <w:rPr>
        <w:rFonts w:hint="default"/>
      </w:rPr>
    </w:lvl>
    <w:lvl w:ilvl="8">
      <w:start w:val="1"/>
      <w:numFmt w:val="bullet"/>
      <w:lvlText w:val="•"/>
      <w:lvlJc w:val="left"/>
      <w:pPr>
        <w:ind w:left="8631" w:hanging="821"/>
      </w:pPr>
      <w:rPr>
        <w:rFonts w:hint="default"/>
      </w:rPr>
    </w:lvl>
  </w:abstractNum>
  <w:abstractNum w:abstractNumId="22">
    <w:nsid w:val="76A90B13"/>
    <w:multiLevelType w:val="multilevel"/>
    <w:tmpl w:val="F1BA0C90"/>
    <w:lvl w:ilvl="0">
      <w:start w:val="4"/>
      <w:numFmt w:val="decimal"/>
      <w:lvlText w:val="%1"/>
      <w:lvlJc w:val="left"/>
      <w:pPr>
        <w:ind w:left="755" w:hanging="482"/>
      </w:pPr>
      <w:rPr>
        <w:rFonts w:hint="default"/>
      </w:rPr>
    </w:lvl>
    <w:lvl w:ilvl="1">
      <w:start w:val="15"/>
      <w:numFmt w:val="decimal"/>
      <w:lvlText w:val="%1.%2."/>
      <w:lvlJc w:val="left"/>
      <w:pPr>
        <w:ind w:left="755" w:hanging="482"/>
      </w:pPr>
      <w:rPr>
        <w:rFonts w:ascii="Times New Roman" w:eastAsia="Times New Roman" w:hAnsi="Times New Roman" w:hint="default"/>
        <w:b/>
        <w:bCs/>
        <w:spacing w:val="-11"/>
        <w:w w:val="101"/>
        <w:sz w:val="23"/>
        <w:szCs w:val="23"/>
      </w:rPr>
    </w:lvl>
    <w:lvl w:ilvl="2">
      <w:start w:val="1"/>
      <w:numFmt w:val="decimal"/>
      <w:lvlText w:val="%1.%2.%3."/>
      <w:lvlJc w:val="left"/>
      <w:pPr>
        <w:ind w:left="216" w:hanging="655"/>
        <w:jc w:val="right"/>
      </w:pPr>
      <w:rPr>
        <w:rFonts w:ascii="Times New Roman" w:eastAsia="Times New Roman" w:hAnsi="Times New Roman" w:hint="default"/>
        <w:b/>
        <w:spacing w:val="-11"/>
        <w:w w:val="101"/>
        <w:sz w:val="23"/>
        <w:szCs w:val="23"/>
      </w:rPr>
    </w:lvl>
    <w:lvl w:ilvl="3">
      <w:start w:val="1"/>
      <w:numFmt w:val="decimal"/>
      <w:lvlText w:val="%1.%2.%3.%4."/>
      <w:lvlJc w:val="left"/>
      <w:pPr>
        <w:ind w:left="163" w:hanging="823"/>
      </w:pPr>
      <w:rPr>
        <w:rFonts w:ascii="Times New Roman" w:eastAsia="Times New Roman" w:hAnsi="Times New Roman" w:hint="default"/>
        <w:b/>
        <w:spacing w:val="-6"/>
        <w:w w:val="101"/>
        <w:sz w:val="23"/>
        <w:szCs w:val="23"/>
      </w:rPr>
    </w:lvl>
    <w:lvl w:ilvl="4">
      <w:start w:val="1"/>
      <w:numFmt w:val="bullet"/>
      <w:lvlText w:val="•"/>
      <w:lvlJc w:val="left"/>
      <w:pPr>
        <w:ind w:left="3246" w:hanging="823"/>
      </w:pPr>
      <w:rPr>
        <w:rFonts w:hint="default"/>
      </w:rPr>
    </w:lvl>
    <w:lvl w:ilvl="5">
      <w:start w:val="1"/>
      <w:numFmt w:val="bullet"/>
      <w:lvlText w:val="•"/>
      <w:lvlJc w:val="left"/>
      <w:pPr>
        <w:ind w:left="4489" w:hanging="823"/>
      </w:pPr>
      <w:rPr>
        <w:rFonts w:hint="default"/>
      </w:rPr>
    </w:lvl>
    <w:lvl w:ilvl="6">
      <w:start w:val="1"/>
      <w:numFmt w:val="bullet"/>
      <w:lvlText w:val="•"/>
      <w:lvlJc w:val="left"/>
      <w:pPr>
        <w:ind w:left="5732" w:hanging="823"/>
      </w:pPr>
      <w:rPr>
        <w:rFonts w:hint="default"/>
      </w:rPr>
    </w:lvl>
    <w:lvl w:ilvl="7">
      <w:start w:val="1"/>
      <w:numFmt w:val="bullet"/>
      <w:lvlText w:val="•"/>
      <w:lvlJc w:val="left"/>
      <w:pPr>
        <w:ind w:left="6975" w:hanging="823"/>
      </w:pPr>
      <w:rPr>
        <w:rFonts w:hint="default"/>
      </w:rPr>
    </w:lvl>
    <w:lvl w:ilvl="8">
      <w:start w:val="1"/>
      <w:numFmt w:val="bullet"/>
      <w:lvlText w:val="•"/>
      <w:lvlJc w:val="left"/>
      <w:pPr>
        <w:ind w:left="8218" w:hanging="823"/>
      </w:pPr>
      <w:rPr>
        <w:rFonts w:hint="default"/>
      </w:rPr>
    </w:lvl>
  </w:abstractNum>
  <w:abstractNum w:abstractNumId="23">
    <w:nsid w:val="78A47659"/>
    <w:multiLevelType w:val="multilevel"/>
    <w:tmpl w:val="499C445C"/>
    <w:lvl w:ilvl="0">
      <w:start w:val="4"/>
      <w:numFmt w:val="decimal"/>
      <w:lvlText w:val="%1"/>
      <w:lvlJc w:val="left"/>
      <w:pPr>
        <w:ind w:left="927" w:hanging="655"/>
      </w:pPr>
      <w:rPr>
        <w:rFonts w:hint="default"/>
      </w:rPr>
    </w:lvl>
    <w:lvl w:ilvl="1">
      <w:start w:val="15"/>
      <w:numFmt w:val="decimal"/>
      <w:lvlText w:val="%1.%2"/>
      <w:lvlJc w:val="left"/>
      <w:pPr>
        <w:ind w:left="927" w:hanging="655"/>
      </w:pPr>
      <w:rPr>
        <w:rFonts w:hint="default"/>
      </w:rPr>
    </w:lvl>
    <w:lvl w:ilvl="2">
      <w:start w:val="4"/>
      <w:numFmt w:val="decimal"/>
      <w:lvlText w:val="%1.%2.%3."/>
      <w:lvlJc w:val="left"/>
      <w:pPr>
        <w:ind w:left="927" w:hanging="655"/>
      </w:pPr>
      <w:rPr>
        <w:rFonts w:ascii="Times New Roman" w:eastAsia="Times New Roman" w:hAnsi="Times New Roman" w:hint="default"/>
        <w:b/>
        <w:spacing w:val="-11"/>
        <w:w w:val="101"/>
        <w:sz w:val="23"/>
        <w:szCs w:val="23"/>
      </w:rPr>
    </w:lvl>
    <w:lvl w:ilvl="3">
      <w:start w:val="1"/>
      <w:numFmt w:val="decimal"/>
      <w:lvlText w:val="%1.%2.%3.%4."/>
      <w:lvlJc w:val="left"/>
      <w:pPr>
        <w:ind w:left="273" w:hanging="833"/>
      </w:pPr>
      <w:rPr>
        <w:rFonts w:ascii="Times New Roman" w:eastAsia="Times New Roman" w:hAnsi="Times New Roman" w:hint="default"/>
        <w:b/>
        <w:spacing w:val="-11"/>
        <w:w w:val="101"/>
        <w:sz w:val="23"/>
        <w:szCs w:val="23"/>
      </w:rPr>
    </w:lvl>
    <w:lvl w:ilvl="4">
      <w:start w:val="1"/>
      <w:numFmt w:val="bullet"/>
      <w:lvlText w:val="•"/>
      <w:lvlJc w:val="left"/>
      <w:pPr>
        <w:ind w:left="4181" w:hanging="833"/>
      </w:pPr>
      <w:rPr>
        <w:rFonts w:hint="default"/>
      </w:rPr>
    </w:lvl>
    <w:lvl w:ilvl="5">
      <w:start w:val="1"/>
      <w:numFmt w:val="bullet"/>
      <w:lvlText w:val="•"/>
      <w:lvlJc w:val="left"/>
      <w:pPr>
        <w:ind w:left="5268" w:hanging="833"/>
      </w:pPr>
      <w:rPr>
        <w:rFonts w:hint="default"/>
      </w:rPr>
    </w:lvl>
    <w:lvl w:ilvl="6">
      <w:start w:val="1"/>
      <w:numFmt w:val="bullet"/>
      <w:lvlText w:val="•"/>
      <w:lvlJc w:val="left"/>
      <w:pPr>
        <w:ind w:left="6355" w:hanging="833"/>
      </w:pPr>
      <w:rPr>
        <w:rFonts w:hint="default"/>
      </w:rPr>
    </w:lvl>
    <w:lvl w:ilvl="7">
      <w:start w:val="1"/>
      <w:numFmt w:val="bullet"/>
      <w:lvlText w:val="•"/>
      <w:lvlJc w:val="left"/>
      <w:pPr>
        <w:ind w:left="7442" w:hanging="833"/>
      </w:pPr>
      <w:rPr>
        <w:rFonts w:hint="default"/>
      </w:rPr>
    </w:lvl>
    <w:lvl w:ilvl="8">
      <w:start w:val="1"/>
      <w:numFmt w:val="bullet"/>
      <w:lvlText w:val="•"/>
      <w:lvlJc w:val="left"/>
      <w:pPr>
        <w:ind w:left="8529" w:hanging="833"/>
      </w:pPr>
      <w:rPr>
        <w:rFonts w:hint="default"/>
      </w:rPr>
    </w:lvl>
  </w:abstractNum>
  <w:num w:numId="1">
    <w:abstractNumId w:val="19"/>
  </w:num>
  <w:num w:numId="2">
    <w:abstractNumId w:val="12"/>
  </w:num>
  <w:num w:numId="3">
    <w:abstractNumId w:val="4"/>
  </w:num>
  <w:num w:numId="4">
    <w:abstractNumId w:val="3"/>
  </w:num>
  <w:num w:numId="5">
    <w:abstractNumId w:val="18"/>
  </w:num>
  <w:num w:numId="6">
    <w:abstractNumId w:val="10"/>
  </w:num>
  <w:num w:numId="7">
    <w:abstractNumId w:val="2"/>
  </w:num>
  <w:num w:numId="8">
    <w:abstractNumId w:val="8"/>
  </w:num>
  <w:num w:numId="9">
    <w:abstractNumId w:val="11"/>
  </w:num>
  <w:num w:numId="10">
    <w:abstractNumId w:val="7"/>
  </w:num>
  <w:num w:numId="11">
    <w:abstractNumId w:val="1"/>
  </w:num>
  <w:num w:numId="12">
    <w:abstractNumId w:val="0"/>
  </w:num>
  <w:num w:numId="13">
    <w:abstractNumId w:val="20"/>
  </w:num>
  <w:num w:numId="14">
    <w:abstractNumId w:val="22"/>
  </w:num>
  <w:num w:numId="15">
    <w:abstractNumId w:val="13"/>
  </w:num>
  <w:num w:numId="16">
    <w:abstractNumId w:val="5"/>
  </w:num>
  <w:num w:numId="17">
    <w:abstractNumId w:val="16"/>
  </w:num>
  <w:num w:numId="18">
    <w:abstractNumId w:val="23"/>
  </w:num>
  <w:num w:numId="19">
    <w:abstractNumId w:val="9"/>
  </w:num>
  <w:num w:numId="20">
    <w:abstractNumId w:val="14"/>
  </w:num>
  <w:num w:numId="21">
    <w:abstractNumId w:val="21"/>
  </w:num>
  <w:num w:numId="22">
    <w:abstractNumId w:val="17"/>
  </w:num>
  <w:num w:numId="23">
    <w:abstractNumId w:val="1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40BF5"/>
    <w:rsid w:val="000238C7"/>
    <w:rsid w:val="00045E80"/>
    <w:rsid w:val="001556AB"/>
    <w:rsid w:val="001E700C"/>
    <w:rsid w:val="00302C4C"/>
    <w:rsid w:val="0037392C"/>
    <w:rsid w:val="00432A24"/>
    <w:rsid w:val="00450B68"/>
    <w:rsid w:val="00545446"/>
    <w:rsid w:val="0055397F"/>
    <w:rsid w:val="005966C5"/>
    <w:rsid w:val="005F5B0F"/>
    <w:rsid w:val="006E61E0"/>
    <w:rsid w:val="0072276C"/>
    <w:rsid w:val="00734D92"/>
    <w:rsid w:val="0079465A"/>
    <w:rsid w:val="007B6C9C"/>
    <w:rsid w:val="007D0383"/>
    <w:rsid w:val="007E2322"/>
    <w:rsid w:val="00851BE6"/>
    <w:rsid w:val="00920FAD"/>
    <w:rsid w:val="0094316D"/>
    <w:rsid w:val="009C4EE9"/>
    <w:rsid w:val="00AD3322"/>
    <w:rsid w:val="00B40BF5"/>
    <w:rsid w:val="00CB6EEA"/>
    <w:rsid w:val="00CF06F0"/>
    <w:rsid w:val="00CF5C7B"/>
    <w:rsid w:val="00D114BE"/>
    <w:rsid w:val="00D31B73"/>
    <w:rsid w:val="00E47BC0"/>
    <w:rsid w:val="00F105D3"/>
    <w:rsid w:val="00F2310F"/>
    <w:rsid w:val="00FF3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BF5"/>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40BF5"/>
    <w:pPr>
      <w:tabs>
        <w:tab w:val="center" w:pos="4536"/>
        <w:tab w:val="right" w:pos="9072"/>
      </w:tabs>
    </w:pPr>
  </w:style>
  <w:style w:type="character" w:customStyle="1" w:styleId="stbilgiChar">
    <w:name w:val="Üstbilgi Char"/>
    <w:basedOn w:val="VarsaylanParagrafYazTipi"/>
    <w:link w:val="stbilgi"/>
    <w:uiPriority w:val="99"/>
    <w:semiHidden/>
    <w:rsid w:val="00B40BF5"/>
  </w:style>
  <w:style w:type="paragraph" w:styleId="Altbilgi">
    <w:name w:val="footer"/>
    <w:basedOn w:val="Normal"/>
    <w:link w:val="AltbilgiChar"/>
    <w:uiPriority w:val="99"/>
    <w:semiHidden/>
    <w:unhideWhenUsed/>
    <w:rsid w:val="00B40BF5"/>
    <w:pPr>
      <w:tabs>
        <w:tab w:val="center" w:pos="4536"/>
        <w:tab w:val="right" w:pos="9072"/>
      </w:tabs>
    </w:pPr>
  </w:style>
  <w:style w:type="character" w:customStyle="1" w:styleId="AltbilgiChar">
    <w:name w:val="Altbilgi Char"/>
    <w:basedOn w:val="VarsaylanParagrafYazTipi"/>
    <w:link w:val="Altbilgi"/>
    <w:uiPriority w:val="99"/>
    <w:semiHidden/>
    <w:rsid w:val="00B40BF5"/>
  </w:style>
  <w:style w:type="paragraph" w:styleId="AralkYok">
    <w:name w:val="No Spacing"/>
    <w:uiPriority w:val="1"/>
    <w:qFormat/>
    <w:rsid w:val="00B40BF5"/>
    <w:pPr>
      <w:spacing w:after="0" w:line="240" w:lineRule="auto"/>
    </w:pPr>
  </w:style>
  <w:style w:type="paragraph" w:styleId="BalonMetni">
    <w:name w:val="Balloon Text"/>
    <w:basedOn w:val="Normal"/>
    <w:link w:val="BalonMetniChar"/>
    <w:uiPriority w:val="99"/>
    <w:semiHidden/>
    <w:unhideWhenUsed/>
    <w:rsid w:val="00B40BF5"/>
    <w:rPr>
      <w:rFonts w:ascii="Tahoma" w:hAnsi="Tahoma" w:cs="Tahoma"/>
      <w:sz w:val="16"/>
      <w:szCs w:val="16"/>
    </w:rPr>
  </w:style>
  <w:style w:type="character" w:customStyle="1" w:styleId="BalonMetniChar">
    <w:name w:val="Balon Metni Char"/>
    <w:basedOn w:val="VarsaylanParagrafYazTipi"/>
    <w:link w:val="BalonMetni"/>
    <w:uiPriority w:val="99"/>
    <w:semiHidden/>
    <w:rsid w:val="00B40BF5"/>
    <w:rPr>
      <w:rFonts w:ascii="Tahoma" w:hAnsi="Tahoma" w:cs="Tahoma"/>
      <w:sz w:val="16"/>
      <w:szCs w:val="16"/>
    </w:rPr>
  </w:style>
  <w:style w:type="paragraph" w:customStyle="1" w:styleId="TableParagraph">
    <w:name w:val="Table Paragraph"/>
    <w:basedOn w:val="Normal"/>
    <w:uiPriority w:val="1"/>
    <w:qFormat/>
    <w:rsid w:val="00B40BF5"/>
  </w:style>
  <w:style w:type="table" w:styleId="TabloKlavuzu">
    <w:name w:val="Table Grid"/>
    <w:basedOn w:val="NormalTablo"/>
    <w:uiPriority w:val="59"/>
    <w:rsid w:val="0094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FAC5-22A9-473C-83D8-6FB1D23B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3266</Words>
  <Characters>18621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12375001728</cp:lastModifiedBy>
  <cp:revision>16</cp:revision>
  <cp:lastPrinted>2022-06-21T11:33:00Z</cp:lastPrinted>
  <dcterms:created xsi:type="dcterms:W3CDTF">2015-10-08T08:07:00Z</dcterms:created>
  <dcterms:modified xsi:type="dcterms:W3CDTF">2022-06-21T11:33:00Z</dcterms:modified>
</cp:coreProperties>
</file>