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1. AMAÇ</w:t>
      </w:r>
    </w:p>
    <w:p w:rsid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Çamaşırlar aracılığı ile oluşabilecek enfeksiyonları önlemek için gerekli olan uygulamaları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belirlemek.</w:t>
      </w:r>
    </w:p>
    <w:p w:rsidR="00573D9B" w:rsidRPr="00332FC5" w:rsidRDefault="00573D9B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2. KAPSAM</w:t>
      </w:r>
    </w:p>
    <w:p w:rsid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Merkezi Çamaşırhane ve çamaşırlarla ilgili görev yapan tüm personeli kapsar.</w:t>
      </w:r>
    </w:p>
    <w:p w:rsidR="00573D9B" w:rsidRPr="00332FC5" w:rsidRDefault="00573D9B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3. GENEL ESASLAR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Personel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1. Çapraz enfeksiyonların oluşmasında çamaşırlar önemli rol oynayabilmektedir. Bu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nedenle çamaşırlarla ilgili işlerde çalışan personel enfeksiyon riskleri ve koruyucu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önlemler konusunda eğitimli olmalıdır.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2. Personel çalışma sırasında özel üniforma giymelidir.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3. Kirli çamaşırlarla temas sırasında koruyucu giysiler (su geçirmez önlük, eldiven,maske, başlık, gözlük, ayakkabı örtüsü) kullanmalı ve bu giysilerle temiz alanlara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geçilmemelidir.</w:t>
      </w:r>
    </w:p>
    <w:p w:rsid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4. Çamaşırhane personeli Hepatit A ve B yönünden bağışık veya aşılanmış olmalıdır.</w:t>
      </w:r>
    </w:p>
    <w:p w:rsidR="00573D9B" w:rsidRPr="00332FC5" w:rsidRDefault="00573D9B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Kirli Çamaşırlar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1. Kirli çamaşırlar servislerde mümkün olduğu kadar kontaminasyona yol açmayacak bir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şekilde (silkeleyip toz oluşturmadan, çevreye ve elbiselere temas ettirmeden ) toplanır.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2. Kirli çamaşırları toplayan personel mutlaka eldiven giymeli, ciddi kirlilik ve etrafa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saçılma riski olduğunda ayrıca su geçirmez önlük, maske ve gözlük kullanmalıdır.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3. Kirli çamaşırlar özel plastik “Kirli Çamaşır Torbası” içerisine yerleştirilerek ağzı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kapatılır. Gerekli durumlarda (torbada ıslanma ve sızdırma saptandığında) çift torba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kullanılmalıdır.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4. Kirli çamaşır torbaları özel kapalı çamaşır arabası ile çamaşırhaneye ulaştırılır.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Çamaşırlar hiçbir zaman açık bir şekilde nakledilmemelidir.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5. İzolasyon uygulanan enfeksiyonlu hastaların çamaşırları uygun koruyucu kıyafetler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giyen personel tarafından toplanır ve bunların torbaları üzerine “İZOLASYON”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ibaresi konur.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6. Kirli çamaşırlar yıkanmadan tasnif ve benzeri işlemler yapılmamalıdır.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7. Yıkama işlemi düşük sıcaklıkta bir ön yıkamayı takiben en az 60-70 C° de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yapılmalıdır. Yıkama suyuna 1/1000 çamaşır suyu ilave edilmelidir.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8. Radyoaktif ilaçlarla tedavi gören hastaların çamaşırları ayrı bir yerde toplanır ve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öngörülen bekletme süresinden sonra diğer çamaşırlara karıştırılmadan yıkanır.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Temiz Çamaşırlar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1. Çapraz bulaşmaları engellemek için temiz çamaşırlarla kirliler birbiriyle temas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ettirilmemelidir. Bunun için temiz çamaşırlar tamamen ayrı yerlere konmalı ve ayrı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araçlarla kapalı şartlarda taşınmalıdır.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2. Temiz çamaşırlar servislere dağıtılmadan önce pres ütü ile ütülenmeli ve tam olarak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kurutulmuş olmalıdır.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3. Servislerde temiz çamaşırlar temiz kılıf /paket içerisinde ya da kapalı dolaplarda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muhafaza edilerek her türlü kontaminasyondan korunmalıdır.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4. Temiz çamaşırlarla ilgilenen personel temiz ünoforma giymeli ve kirli çamaşırlarla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temas etmemelidir.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5. Hastanenin ihtiyacı için yeterli miktar (yatak sayısına göre günlük 3 yatak değişimi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sağlayacak kadar)çamaşır sağlanmalıdır.</w:t>
      </w:r>
    </w:p>
    <w:p w:rsid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6. Ameliyathane için temiz çamaşırlar sterilizasyon ünitesine gönderilir ve orada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paketlenerek steril edilirler.</w:t>
      </w:r>
    </w:p>
    <w:p w:rsidR="00573D9B" w:rsidRPr="00332FC5" w:rsidRDefault="00573D9B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b/>
          <w:bCs/>
          <w:sz w:val="22"/>
          <w:szCs w:val="22"/>
          <w:lang w:eastAsia="en-US"/>
        </w:rPr>
        <w:t>Çamaşırhane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1. Çamaşırhane zemin ve duvarları kolay temizlenebilen, düz ve dayanıklı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malzemeden yapılı olmalı, mümkün oldukça kuru ve temiz halde tutulmalıdır.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2. Çamaşır yıkama, kurutma, ütüleme ve depolama için yeterli alana sahip olmalı,personel için uygun el yıkama lavaboları bulunmalıdır. Ayrıca uygun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havalandırma ve aydınlatma sistemi olmalıdır.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3. Her günün sonunda tüm yatay yüzeyler 1/100 çamaşır suyu ile dezenfekte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edilmelidir.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lastRenderedPageBreak/>
        <w:t>4. Çamaşırlarla ilgili alanlarda yeme, içme, sigara v.b. aktiviteler yapılmamalıdır. Bu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gibi işler için diğer bölümlerden ayrı bir ofis- dinlenme odası bulunmalıdır.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5. Çamaşırların teslim alınması ve teslim edilmesi sırasında bir teslim tutanağı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tutulur. Eksiklikler, kayıplar ve onarılamayacak şekilde hasarı olanlar kaydedilir.</w:t>
      </w:r>
    </w:p>
    <w:p w:rsidR="00332FC5" w:rsidRPr="00332FC5" w:rsidRDefault="00332FC5" w:rsidP="00681EEC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332FC5">
        <w:rPr>
          <w:rFonts w:ascii="Calibri" w:eastAsiaTheme="minorHAnsi" w:hAnsi="Calibri"/>
          <w:sz w:val="22"/>
          <w:szCs w:val="22"/>
          <w:lang w:eastAsia="en-US"/>
        </w:rPr>
        <w:t>6. Temiz çamaşırlar ütüleme sırasında kontrol edilerek, onarılabilecek hasarı olanlar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ayrılarak onarılmalıdır. Onarım işlemi gören çamaşırlar temiz olsalar dahi yeniden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332FC5">
        <w:rPr>
          <w:rFonts w:ascii="Calibri" w:eastAsiaTheme="minorHAnsi" w:hAnsi="Calibri"/>
          <w:sz w:val="22"/>
          <w:szCs w:val="22"/>
          <w:lang w:eastAsia="en-US"/>
        </w:rPr>
        <w:t>yıkanmalıdır.</w:t>
      </w:r>
    </w:p>
    <w:p w:rsidR="00681EEC" w:rsidRDefault="00681EEC" w:rsidP="00681EEC">
      <w:pPr>
        <w:jc w:val="both"/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P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681EEC" w:rsidRDefault="00681EEC" w:rsidP="00681EEC">
      <w:pPr>
        <w:rPr>
          <w:rFonts w:ascii="Calibri" w:hAnsi="Calibri"/>
          <w:sz w:val="22"/>
          <w:szCs w:val="22"/>
        </w:rPr>
      </w:pPr>
    </w:p>
    <w:p w:rsidR="00D56B25" w:rsidRPr="00681EEC" w:rsidRDefault="00D56B25" w:rsidP="00681EEC">
      <w:pPr>
        <w:ind w:firstLine="708"/>
        <w:rPr>
          <w:rFonts w:ascii="Calibri" w:hAnsi="Calibri"/>
          <w:sz w:val="22"/>
          <w:szCs w:val="22"/>
        </w:rPr>
      </w:pPr>
    </w:p>
    <w:sectPr w:rsidR="00D56B25" w:rsidRPr="00681EEC" w:rsidSect="00A26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7F" w:rsidRDefault="00FC287F" w:rsidP="00443850">
      <w:r>
        <w:separator/>
      </w:r>
    </w:p>
  </w:endnote>
  <w:endnote w:type="continuationSeparator" w:id="1">
    <w:p w:rsidR="00FC287F" w:rsidRDefault="00FC287F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0" w:rsidRDefault="006678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0" w:rsidRDefault="0066782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0" w:rsidRDefault="006678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7F" w:rsidRDefault="00FC287F" w:rsidP="00443850">
      <w:r>
        <w:separator/>
      </w:r>
    </w:p>
  </w:footnote>
  <w:footnote w:type="continuationSeparator" w:id="1">
    <w:p w:rsidR="00FC287F" w:rsidRDefault="00FC287F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0" w:rsidRDefault="006678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55" w:rsidRDefault="005D4255">
    <w:pPr>
      <w:pStyle w:val="stbilgi"/>
    </w:pPr>
  </w:p>
  <w:p w:rsidR="00443850" w:rsidRDefault="00991275" w:rsidP="00991275">
    <w:pPr>
      <w:pStyle w:val="stbilgi"/>
      <w:tabs>
        <w:tab w:val="clear" w:pos="4536"/>
        <w:tab w:val="clear" w:pos="9072"/>
        <w:tab w:val="left" w:pos="1275"/>
      </w:tabs>
    </w:pPr>
    <w:r>
      <w:tab/>
    </w:r>
  </w:p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436"/>
      <w:gridCol w:w="2126"/>
      <w:gridCol w:w="1843"/>
      <w:gridCol w:w="1460"/>
      <w:gridCol w:w="1540"/>
    </w:tblGrid>
    <w:tr w:rsidR="00991275" w:rsidTr="00991275">
      <w:trPr>
        <w:trHeight w:val="946"/>
        <w:jc w:val="center"/>
      </w:trPr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275" w:rsidRDefault="00667820">
          <w:pPr>
            <w:pStyle w:val="AralkYok"/>
            <w:spacing w:line="276" w:lineRule="auto"/>
            <w:rPr>
              <w:rFonts w:eastAsiaTheme="minorEastAsia"/>
            </w:rPr>
          </w:pPr>
          <w:r w:rsidRPr="00667820">
            <w:rPr>
              <w:rFonts w:eastAsiaTheme="minorEastAsia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247650</wp:posOffset>
                </wp:positionH>
                <wp:positionV relativeFrom="paragraph">
                  <wp:posOffset>40639</wp:posOffset>
                </wp:positionV>
                <wp:extent cx="1098777" cy="4857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777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91275" w:rsidRDefault="00991275">
          <w:pPr>
            <w:pStyle w:val="AralkYok"/>
            <w:spacing w:line="276" w:lineRule="auto"/>
            <w:rPr>
              <w:rFonts w:eastAsiaTheme="minorEastAsia"/>
            </w:rPr>
          </w:pPr>
        </w:p>
        <w:p w:rsidR="00991275" w:rsidRDefault="00991275">
          <w:pPr>
            <w:pStyle w:val="AralkYok"/>
            <w:spacing w:line="276" w:lineRule="auto"/>
            <w:jc w:val="center"/>
            <w:rPr>
              <w:rFonts w:ascii="Times New Roman" w:eastAsiaTheme="minorEastAsia" w:hAnsi="Times New Roman" w:cs="Times New Roman"/>
              <w:b/>
              <w:sz w:val="16"/>
              <w:szCs w:val="16"/>
            </w:rPr>
          </w:pPr>
        </w:p>
        <w:p w:rsidR="00991275" w:rsidRDefault="00991275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696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1275" w:rsidRDefault="00991275">
          <w:pPr>
            <w:pStyle w:val="AralkYok"/>
            <w:spacing w:line="276" w:lineRule="auto"/>
            <w:rPr>
              <w:rFonts w:ascii="Times New Roman" w:eastAsiaTheme="minorEastAsia" w:hAnsi="Times New Roman"/>
              <w:b/>
              <w:color w:val="000000"/>
              <w:sz w:val="24"/>
              <w:szCs w:val="24"/>
            </w:rPr>
          </w:pPr>
        </w:p>
        <w:p w:rsidR="00991275" w:rsidRDefault="00991275">
          <w:pPr>
            <w:pStyle w:val="AralkYok"/>
            <w:spacing w:line="276" w:lineRule="auto"/>
            <w:jc w:val="center"/>
            <w:rPr>
              <w:rFonts w:eastAsiaTheme="minorEastAsia"/>
            </w:rPr>
          </w:pPr>
          <w:r w:rsidRPr="00537104">
            <w:rPr>
              <w:rFonts w:ascii="Times New Roman" w:hAnsi="Times New Roman" w:cs="Times New Roman"/>
              <w:b/>
              <w:sz w:val="24"/>
              <w:szCs w:val="24"/>
            </w:rPr>
            <w:t>ÇAMAŞIR HİZMETLERİ TEMİZLİK TALİMATI</w:t>
          </w:r>
        </w:p>
      </w:tc>
    </w:tr>
    <w:tr w:rsidR="00991275" w:rsidTr="00991275">
      <w:trPr>
        <w:trHeight w:val="300"/>
        <w:jc w:val="center"/>
      </w:trPr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275" w:rsidRDefault="00991275" w:rsidP="00CE7530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8E7A7C">
            <w:rPr>
              <w:rFonts w:eastAsiaTheme="minorEastAsia"/>
              <w:b/>
              <w:sz w:val="20"/>
              <w:szCs w:val="20"/>
            </w:rPr>
            <w:t>OH.TL.017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275" w:rsidRDefault="00E37410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tarihi:31.12.2015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275" w:rsidRDefault="0099127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tarihi:00</w:t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275" w:rsidRDefault="00991275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no:00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1275" w:rsidRDefault="00991275">
          <w:pPr>
            <w:spacing w:line="276" w:lineRule="auto"/>
          </w:pPr>
          <w:r w:rsidRPr="00C94B3D">
            <w:rPr>
              <w:b/>
            </w:rPr>
            <w:t xml:space="preserve">Sayfa </w:t>
          </w:r>
          <w:r w:rsidR="007C0CA0" w:rsidRPr="00C94B3D">
            <w:rPr>
              <w:b/>
            </w:rPr>
            <w:fldChar w:fldCharType="begin"/>
          </w:r>
          <w:r w:rsidRPr="00C94B3D">
            <w:rPr>
              <w:b/>
            </w:rPr>
            <w:instrText xml:space="preserve"> PAGE </w:instrText>
          </w:r>
          <w:r w:rsidR="007C0CA0" w:rsidRPr="00C94B3D">
            <w:rPr>
              <w:b/>
            </w:rPr>
            <w:fldChar w:fldCharType="separate"/>
          </w:r>
          <w:r w:rsidR="00667820">
            <w:rPr>
              <w:b/>
              <w:noProof/>
            </w:rPr>
            <w:t>1</w:t>
          </w:r>
          <w:r w:rsidR="007C0CA0" w:rsidRPr="00C94B3D">
            <w:rPr>
              <w:b/>
            </w:rPr>
            <w:fldChar w:fldCharType="end"/>
          </w:r>
          <w:r w:rsidRPr="00C94B3D">
            <w:rPr>
              <w:b/>
            </w:rPr>
            <w:t xml:space="preserve"> / </w:t>
          </w:r>
          <w:r w:rsidR="007C0CA0" w:rsidRPr="00C94B3D">
            <w:rPr>
              <w:b/>
            </w:rPr>
            <w:fldChar w:fldCharType="begin"/>
          </w:r>
          <w:r w:rsidRPr="00C94B3D">
            <w:rPr>
              <w:b/>
            </w:rPr>
            <w:instrText xml:space="preserve"> NUMPAGES  </w:instrText>
          </w:r>
          <w:r w:rsidR="007C0CA0" w:rsidRPr="00C94B3D">
            <w:rPr>
              <w:b/>
            </w:rPr>
            <w:fldChar w:fldCharType="separate"/>
          </w:r>
          <w:r w:rsidR="00667820">
            <w:rPr>
              <w:b/>
              <w:noProof/>
            </w:rPr>
            <w:t>2</w:t>
          </w:r>
          <w:r w:rsidR="007C0CA0" w:rsidRPr="00C94B3D">
            <w:rPr>
              <w:b/>
            </w:rPr>
            <w:fldChar w:fldCharType="end"/>
          </w:r>
          <w:r w:rsidRPr="00C94B3D">
            <w:rPr>
              <w:b/>
            </w:rPr>
            <w:t xml:space="preserve">                                                                                        </w:t>
          </w:r>
        </w:p>
      </w:tc>
    </w:tr>
  </w:tbl>
  <w:p w:rsidR="00991275" w:rsidRDefault="00991275" w:rsidP="00991275">
    <w:pPr>
      <w:pStyle w:val="stbilgi"/>
      <w:tabs>
        <w:tab w:val="clear" w:pos="4536"/>
        <w:tab w:val="clear" w:pos="9072"/>
        <w:tab w:val="left" w:pos="127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20" w:rsidRDefault="006678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607EC"/>
    <w:rsid w:val="00076141"/>
    <w:rsid w:val="000C33A4"/>
    <w:rsid w:val="0011260A"/>
    <w:rsid w:val="00171013"/>
    <w:rsid w:val="001C4DC4"/>
    <w:rsid w:val="0022210A"/>
    <w:rsid w:val="002818A6"/>
    <w:rsid w:val="002C7F1A"/>
    <w:rsid w:val="002D481C"/>
    <w:rsid w:val="00332FC5"/>
    <w:rsid w:val="00351078"/>
    <w:rsid w:val="003919FF"/>
    <w:rsid w:val="003F5DDE"/>
    <w:rsid w:val="00443850"/>
    <w:rsid w:val="00537104"/>
    <w:rsid w:val="005527E0"/>
    <w:rsid w:val="00573D9B"/>
    <w:rsid w:val="005D4255"/>
    <w:rsid w:val="00667820"/>
    <w:rsid w:val="00680C47"/>
    <w:rsid w:val="00681EEC"/>
    <w:rsid w:val="007538E0"/>
    <w:rsid w:val="00793AC3"/>
    <w:rsid w:val="007C0CA0"/>
    <w:rsid w:val="007E18C5"/>
    <w:rsid w:val="008E7A7C"/>
    <w:rsid w:val="0091621B"/>
    <w:rsid w:val="0096182F"/>
    <w:rsid w:val="00964063"/>
    <w:rsid w:val="00991275"/>
    <w:rsid w:val="00996933"/>
    <w:rsid w:val="009E61F6"/>
    <w:rsid w:val="00A26481"/>
    <w:rsid w:val="00A548DF"/>
    <w:rsid w:val="00A75681"/>
    <w:rsid w:val="00B3704A"/>
    <w:rsid w:val="00B97023"/>
    <w:rsid w:val="00B97758"/>
    <w:rsid w:val="00C2659F"/>
    <w:rsid w:val="00C47D6B"/>
    <w:rsid w:val="00CB140D"/>
    <w:rsid w:val="00CE7530"/>
    <w:rsid w:val="00D12CFB"/>
    <w:rsid w:val="00D46DD9"/>
    <w:rsid w:val="00D56B25"/>
    <w:rsid w:val="00DC057D"/>
    <w:rsid w:val="00E070CA"/>
    <w:rsid w:val="00E07A82"/>
    <w:rsid w:val="00E108F1"/>
    <w:rsid w:val="00E37410"/>
    <w:rsid w:val="00E873FB"/>
    <w:rsid w:val="00F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semiHidden/>
    <w:unhideWhenUsed/>
    <w:rsid w:val="004438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9FD2-6591-403C-9E9E-E4DE901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12375001728</cp:lastModifiedBy>
  <cp:revision>25</cp:revision>
  <cp:lastPrinted>2016-01-06T13:50:00Z</cp:lastPrinted>
  <dcterms:created xsi:type="dcterms:W3CDTF">2014-04-29T06:29:00Z</dcterms:created>
  <dcterms:modified xsi:type="dcterms:W3CDTF">2021-06-08T12:42:00Z</dcterms:modified>
</cp:coreProperties>
</file>