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6250" w:type="dxa"/>
        <w:tblInd w:w="-1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440"/>
        <w:gridCol w:w="1839"/>
        <w:gridCol w:w="2278"/>
        <w:gridCol w:w="5693"/>
      </w:tblGrid>
      <w:tr w:rsidR="003859CE" w:rsidRPr="00DC42D8" w:rsidTr="003859CE">
        <w:trPr>
          <w:trHeight w:val="1025"/>
        </w:trPr>
        <w:tc>
          <w:tcPr>
            <w:tcW w:w="16250" w:type="dxa"/>
            <w:gridSpan w:val="4"/>
            <w:tcBorders>
              <w:top w:val="nil"/>
              <w:left w:val="nil"/>
              <w:bottom w:val="nil"/>
              <w:right w:val="nil"/>
            </w:tcBorders>
            <w:shd w:val="clear" w:color="auto" w:fill="FF0000"/>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ind w:left="6111" w:right="6095"/>
              <w:jc w:val="center"/>
              <w:rPr>
                <w:rFonts w:asciiTheme="minorHAnsi" w:hAnsiTheme="minorHAnsi" w:cstheme="minorHAnsi"/>
                <w:b/>
                <w:sz w:val="18"/>
                <w:szCs w:val="18"/>
              </w:rPr>
            </w:pPr>
          </w:p>
        </w:tc>
      </w:tr>
      <w:tr w:rsidR="003859CE" w:rsidRPr="00DC42D8" w:rsidTr="003859CE">
        <w:trPr>
          <w:trHeight w:val="1233"/>
        </w:trPr>
        <w:tc>
          <w:tcPr>
            <w:tcW w:w="6440" w:type="dxa"/>
            <w:tcBorders>
              <w:top w:val="nil"/>
            </w:tcBorders>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5"/>
              <w:rPr>
                <w:rFonts w:asciiTheme="minorHAnsi" w:hAnsiTheme="minorHAnsi" w:cstheme="minorHAnsi"/>
                <w:sz w:val="18"/>
                <w:szCs w:val="18"/>
              </w:rPr>
            </w:pPr>
          </w:p>
          <w:p w:rsidR="003859CE" w:rsidRPr="00DC42D8" w:rsidRDefault="003859CE" w:rsidP="00AC2064">
            <w:pPr>
              <w:pStyle w:val="TableParagraph"/>
              <w:spacing w:before="1"/>
              <w:ind w:left="1178" w:right="1162"/>
              <w:jc w:val="center"/>
              <w:rPr>
                <w:rFonts w:asciiTheme="minorHAnsi" w:hAnsiTheme="minorHAnsi" w:cstheme="minorHAnsi"/>
                <w:b/>
                <w:sz w:val="18"/>
                <w:szCs w:val="18"/>
              </w:rPr>
            </w:pPr>
            <w:r w:rsidRPr="00DC42D8">
              <w:rPr>
                <w:rFonts w:asciiTheme="minorHAnsi" w:hAnsiTheme="minorHAnsi" w:cstheme="minorHAnsi"/>
                <w:b/>
                <w:sz w:val="18"/>
                <w:szCs w:val="18"/>
              </w:rPr>
              <w:t>İLAÇ ADI</w:t>
            </w:r>
          </w:p>
        </w:tc>
        <w:tc>
          <w:tcPr>
            <w:tcW w:w="1839" w:type="dxa"/>
            <w:tcBorders>
              <w:top w:val="nil"/>
            </w:tcBorders>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
              <w:rPr>
                <w:rFonts w:asciiTheme="minorHAnsi" w:hAnsiTheme="minorHAnsi" w:cstheme="minorHAnsi"/>
                <w:sz w:val="18"/>
                <w:szCs w:val="18"/>
              </w:rPr>
            </w:pPr>
          </w:p>
          <w:p w:rsidR="003859CE" w:rsidRPr="00DC42D8" w:rsidRDefault="003859CE" w:rsidP="00AC2064">
            <w:pPr>
              <w:pStyle w:val="TableParagraph"/>
              <w:ind w:left="554"/>
              <w:rPr>
                <w:rFonts w:asciiTheme="minorHAnsi" w:hAnsiTheme="minorHAnsi" w:cstheme="minorHAnsi"/>
                <w:b/>
                <w:sz w:val="18"/>
                <w:szCs w:val="18"/>
              </w:rPr>
            </w:pPr>
            <w:r w:rsidRPr="00DC42D8">
              <w:rPr>
                <w:rFonts w:asciiTheme="minorHAnsi" w:hAnsiTheme="minorHAnsi" w:cstheme="minorHAnsi"/>
                <w:b/>
                <w:sz w:val="18"/>
                <w:szCs w:val="18"/>
              </w:rPr>
              <w:t>ATC ADI</w:t>
            </w:r>
          </w:p>
        </w:tc>
        <w:tc>
          <w:tcPr>
            <w:tcW w:w="2278" w:type="dxa"/>
            <w:tcBorders>
              <w:top w:val="nil"/>
            </w:tcBorders>
          </w:tcPr>
          <w:p w:rsidR="003859CE" w:rsidRPr="00DC42D8" w:rsidRDefault="003859CE" w:rsidP="00AC2064">
            <w:pPr>
              <w:pStyle w:val="TableParagraph"/>
              <w:spacing w:before="10"/>
              <w:rPr>
                <w:rFonts w:asciiTheme="minorHAnsi" w:hAnsiTheme="minorHAnsi" w:cstheme="minorHAnsi"/>
                <w:sz w:val="18"/>
                <w:szCs w:val="18"/>
              </w:rPr>
            </w:pPr>
          </w:p>
          <w:p w:rsidR="003859CE" w:rsidRPr="00DC42D8" w:rsidRDefault="003859CE" w:rsidP="00AC2064">
            <w:pPr>
              <w:pStyle w:val="TableParagraph"/>
              <w:spacing w:line="252" w:lineRule="auto"/>
              <w:ind w:left="404" w:right="104" w:hanging="281"/>
              <w:rPr>
                <w:rFonts w:asciiTheme="minorHAnsi" w:hAnsiTheme="minorHAnsi" w:cstheme="minorHAnsi"/>
                <w:b/>
                <w:sz w:val="18"/>
                <w:szCs w:val="18"/>
              </w:rPr>
            </w:pPr>
            <w:r w:rsidRPr="00DC42D8">
              <w:rPr>
                <w:rFonts w:asciiTheme="minorHAnsi" w:hAnsiTheme="minorHAnsi" w:cstheme="minorHAnsi"/>
                <w:b/>
                <w:sz w:val="18"/>
                <w:szCs w:val="18"/>
              </w:rPr>
              <w:t>BİR KIRMIZI REÇETEYE YAZILABİLECEK MAKSİMAL DOZ</w:t>
            </w:r>
          </w:p>
        </w:tc>
        <w:tc>
          <w:tcPr>
            <w:tcW w:w="5693" w:type="dxa"/>
            <w:tcBorders>
              <w:top w:val="nil"/>
            </w:tcBorders>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
              <w:rPr>
                <w:rFonts w:asciiTheme="minorHAnsi" w:hAnsiTheme="minorHAnsi" w:cstheme="minorHAnsi"/>
                <w:sz w:val="18"/>
                <w:szCs w:val="18"/>
              </w:rPr>
            </w:pPr>
          </w:p>
          <w:p w:rsidR="003859CE" w:rsidRPr="00DC42D8" w:rsidRDefault="003859CE" w:rsidP="00AC2064">
            <w:pPr>
              <w:pStyle w:val="TableParagraph"/>
              <w:ind w:left="2343" w:right="2314"/>
              <w:jc w:val="center"/>
              <w:rPr>
                <w:rFonts w:asciiTheme="minorHAnsi" w:hAnsiTheme="minorHAnsi" w:cstheme="minorHAnsi"/>
                <w:b/>
                <w:sz w:val="18"/>
                <w:szCs w:val="18"/>
              </w:rPr>
            </w:pPr>
            <w:r w:rsidRPr="00DC42D8">
              <w:rPr>
                <w:rFonts w:asciiTheme="minorHAnsi" w:hAnsiTheme="minorHAnsi" w:cstheme="minorHAnsi"/>
                <w:b/>
                <w:sz w:val="18"/>
                <w:szCs w:val="18"/>
              </w:rPr>
              <w:t>AÇIKLAMA</w:t>
            </w:r>
          </w:p>
        </w:tc>
      </w:tr>
      <w:tr w:rsidR="003859CE" w:rsidRPr="00DC42D8" w:rsidTr="003859CE">
        <w:trPr>
          <w:trHeight w:val="415"/>
        </w:trPr>
        <w:tc>
          <w:tcPr>
            <w:tcW w:w="6440"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ABSTRAL 100 MCG 10 DILALTI TABLET</w:t>
            </w:r>
          </w:p>
        </w:tc>
        <w:tc>
          <w:tcPr>
            <w:tcW w:w="1839"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val="restart"/>
          </w:tcPr>
          <w:p w:rsidR="003859CE" w:rsidRPr="00DC42D8" w:rsidRDefault="003859CE" w:rsidP="00AC2064">
            <w:pPr>
              <w:pStyle w:val="TableParagraph"/>
              <w:spacing w:before="1" w:line="254" w:lineRule="auto"/>
              <w:ind w:left="33" w:right="158"/>
              <w:jc w:val="both"/>
              <w:rPr>
                <w:rFonts w:asciiTheme="minorHAnsi" w:hAnsiTheme="minorHAnsi" w:cstheme="minorHAnsi"/>
                <w:sz w:val="18"/>
                <w:szCs w:val="18"/>
              </w:rPr>
            </w:pPr>
            <w:r w:rsidRPr="00DC42D8">
              <w:rPr>
                <w:rFonts w:asciiTheme="minorHAnsi" w:hAnsiTheme="minorHAnsi" w:cstheme="minorHAnsi"/>
                <w:sz w:val="18"/>
                <w:szCs w:val="18"/>
              </w:rPr>
              <w:t>*Tek</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uzman</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hekim</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raporu</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olmak</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kaydıyla</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aynı</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farmasötik</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dozaj</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formundan ilave 3 (üç) kutu daha reçete</w:t>
            </w:r>
            <w:r w:rsidRPr="00DC42D8">
              <w:rPr>
                <w:rFonts w:asciiTheme="minorHAnsi" w:hAnsiTheme="minorHAnsi" w:cstheme="minorHAnsi"/>
                <w:spacing w:val="-7"/>
                <w:sz w:val="18"/>
                <w:szCs w:val="18"/>
              </w:rPr>
              <w:t xml:space="preserve"> </w:t>
            </w:r>
            <w:r w:rsidRPr="00DC42D8">
              <w:rPr>
                <w:rFonts w:asciiTheme="minorHAnsi" w:hAnsiTheme="minorHAnsi" w:cstheme="minorHAnsi"/>
                <w:sz w:val="18"/>
                <w:szCs w:val="18"/>
              </w:rPr>
              <w:t>edilebilecektir.</w:t>
            </w:r>
          </w:p>
          <w:p w:rsidR="003859CE" w:rsidRPr="00DC42D8" w:rsidRDefault="003859CE" w:rsidP="00AC2064">
            <w:pPr>
              <w:pStyle w:val="TableParagraph"/>
              <w:spacing w:line="254" w:lineRule="auto"/>
              <w:ind w:left="33" w:right="104"/>
              <w:jc w:val="both"/>
              <w:rPr>
                <w:rFonts w:asciiTheme="minorHAnsi" w:hAnsiTheme="minorHAnsi" w:cstheme="minorHAnsi"/>
                <w:sz w:val="18"/>
                <w:szCs w:val="18"/>
              </w:rPr>
            </w:pPr>
            <w:r w:rsidRPr="00DC42D8">
              <w:rPr>
                <w:rFonts w:asciiTheme="minorHAnsi" w:hAnsiTheme="minorHAnsi" w:cstheme="minorHAnsi"/>
                <w:sz w:val="18"/>
                <w:szCs w:val="18"/>
              </w:rPr>
              <w:t>*Gerekli</w:t>
            </w:r>
            <w:r w:rsidRPr="00DC42D8">
              <w:rPr>
                <w:rFonts w:asciiTheme="minorHAnsi" w:hAnsiTheme="minorHAnsi" w:cstheme="minorHAnsi"/>
                <w:spacing w:val="-7"/>
                <w:sz w:val="18"/>
                <w:szCs w:val="18"/>
              </w:rPr>
              <w:t xml:space="preserve"> </w:t>
            </w:r>
            <w:r w:rsidRPr="00DC42D8">
              <w:rPr>
                <w:rFonts w:asciiTheme="minorHAnsi" w:hAnsiTheme="minorHAnsi" w:cstheme="minorHAnsi"/>
                <w:sz w:val="18"/>
                <w:szCs w:val="18"/>
              </w:rPr>
              <w:t>olduğu</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durumlarda</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raporda</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gerekçesi</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belirtilmek</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kaydıyla</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toplam</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6 (altı) kutuyu geçmeyecek şekilde farklı bir farmasötik dozaj formu da reçete edilebilecektir.</w:t>
            </w:r>
          </w:p>
        </w:tc>
      </w:tr>
      <w:tr w:rsidR="003859CE" w:rsidRPr="00DC42D8" w:rsidTr="003859CE">
        <w:trPr>
          <w:trHeight w:val="414"/>
        </w:trPr>
        <w:tc>
          <w:tcPr>
            <w:tcW w:w="6440"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ABSTRAL 200 MCG 10 DILALTI TABLET</w:t>
            </w:r>
          </w:p>
        </w:tc>
        <w:tc>
          <w:tcPr>
            <w:tcW w:w="1839"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414"/>
        </w:trPr>
        <w:tc>
          <w:tcPr>
            <w:tcW w:w="6440"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ABSTRAL 400 MCG 10 DILALTI TABLET</w:t>
            </w:r>
          </w:p>
        </w:tc>
        <w:tc>
          <w:tcPr>
            <w:tcW w:w="1839"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428"/>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ABSTRAL 800 MCG 10 DILALTI TABLET</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193"/>
        </w:trPr>
        <w:tc>
          <w:tcPr>
            <w:tcW w:w="6440" w:type="dxa"/>
            <w:shd w:val="clear" w:color="auto" w:fill="FF0000"/>
          </w:tcPr>
          <w:p w:rsidR="003859CE" w:rsidRPr="00DC42D8" w:rsidRDefault="003859CE" w:rsidP="00AC2064">
            <w:pPr>
              <w:pStyle w:val="TableParagraph"/>
              <w:rPr>
                <w:rFonts w:asciiTheme="minorHAnsi" w:hAnsiTheme="minorHAnsi" w:cstheme="minorHAnsi"/>
                <w:sz w:val="18"/>
                <w:szCs w:val="18"/>
              </w:rPr>
            </w:pPr>
          </w:p>
        </w:tc>
        <w:tc>
          <w:tcPr>
            <w:tcW w:w="1839" w:type="dxa"/>
            <w:shd w:val="clear" w:color="auto" w:fill="FF0000"/>
          </w:tcPr>
          <w:p w:rsidR="003859CE" w:rsidRPr="00DC42D8" w:rsidRDefault="003859CE" w:rsidP="00AC2064">
            <w:pPr>
              <w:pStyle w:val="TableParagraph"/>
              <w:rPr>
                <w:rFonts w:asciiTheme="minorHAnsi" w:hAnsiTheme="minorHAnsi" w:cstheme="minorHAnsi"/>
                <w:sz w:val="18"/>
                <w:szCs w:val="18"/>
              </w:rPr>
            </w:pPr>
          </w:p>
        </w:tc>
        <w:tc>
          <w:tcPr>
            <w:tcW w:w="2278" w:type="dxa"/>
            <w:shd w:val="clear" w:color="auto" w:fill="FF0000"/>
          </w:tcPr>
          <w:p w:rsidR="003859CE" w:rsidRPr="00DC42D8" w:rsidRDefault="003859CE" w:rsidP="00AC2064">
            <w:pPr>
              <w:pStyle w:val="TableParagraph"/>
              <w:rPr>
                <w:rFonts w:asciiTheme="minorHAnsi" w:hAnsiTheme="minorHAnsi" w:cstheme="minorHAnsi"/>
                <w:sz w:val="18"/>
                <w:szCs w:val="18"/>
              </w:rPr>
            </w:pPr>
          </w:p>
        </w:tc>
        <w:tc>
          <w:tcPr>
            <w:tcW w:w="5693" w:type="dxa"/>
            <w:shd w:val="clear" w:color="auto" w:fill="FF0000"/>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ACTIQ 200 MCG OROMUKOZAL APLIKATORLU 3 PASTIL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4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2" w:lineRule="exact"/>
              <w:ind w:left="33"/>
              <w:rPr>
                <w:rFonts w:asciiTheme="minorHAnsi" w:hAnsiTheme="minorHAnsi" w:cstheme="minorHAnsi"/>
                <w:sz w:val="18"/>
                <w:szCs w:val="18"/>
              </w:rPr>
            </w:pPr>
            <w:r w:rsidRPr="00DC42D8">
              <w:rPr>
                <w:rFonts w:asciiTheme="minorHAnsi" w:hAnsiTheme="minorHAnsi" w:cstheme="minorHAnsi"/>
                <w:sz w:val="18"/>
                <w:szCs w:val="18"/>
              </w:rPr>
              <w:t>ACTIQ 400 MCG OROMUKOZAL APLIKATORLU 3 PASTIL</w:t>
            </w:r>
          </w:p>
        </w:tc>
        <w:tc>
          <w:tcPr>
            <w:tcW w:w="1839" w:type="dxa"/>
          </w:tcPr>
          <w:p w:rsidR="003859CE" w:rsidRPr="00DC42D8" w:rsidRDefault="003859CE" w:rsidP="00AC2064">
            <w:pPr>
              <w:pStyle w:val="TableParagraph"/>
              <w:spacing w:before="1" w:line="202"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2"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2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ACTIQ 800 MCG OROMUKOZAL APLIKATORLU 3 PASTIL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2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501"/>
        </w:trPr>
        <w:tc>
          <w:tcPr>
            <w:tcW w:w="6440" w:type="dxa"/>
          </w:tcPr>
          <w:p w:rsidR="003859CE" w:rsidRPr="00DC42D8" w:rsidRDefault="003859CE" w:rsidP="00AC2064">
            <w:pPr>
              <w:pStyle w:val="TableParagraph"/>
              <w:spacing w:before="140"/>
              <w:ind w:left="33"/>
              <w:rPr>
                <w:rFonts w:asciiTheme="minorHAnsi" w:hAnsiTheme="minorHAnsi" w:cstheme="minorHAnsi"/>
                <w:sz w:val="18"/>
                <w:szCs w:val="18"/>
              </w:rPr>
            </w:pPr>
            <w:r w:rsidRPr="00DC42D8">
              <w:rPr>
                <w:rFonts w:asciiTheme="minorHAnsi" w:hAnsiTheme="minorHAnsi" w:cstheme="minorHAnsi"/>
                <w:sz w:val="18"/>
                <w:szCs w:val="18"/>
              </w:rPr>
              <w:t>ALDOLAN 100 MG/2 ML 5 AMPUL</w:t>
            </w:r>
          </w:p>
        </w:tc>
        <w:tc>
          <w:tcPr>
            <w:tcW w:w="1839" w:type="dxa"/>
          </w:tcPr>
          <w:p w:rsidR="003859CE" w:rsidRPr="00DC42D8" w:rsidRDefault="003859CE" w:rsidP="00AC2064">
            <w:pPr>
              <w:pStyle w:val="TableParagraph"/>
              <w:spacing w:before="140"/>
              <w:ind w:left="33"/>
              <w:rPr>
                <w:rFonts w:asciiTheme="minorHAnsi" w:hAnsiTheme="minorHAnsi" w:cstheme="minorHAnsi"/>
                <w:sz w:val="18"/>
                <w:szCs w:val="18"/>
              </w:rPr>
            </w:pPr>
            <w:r w:rsidRPr="00DC42D8">
              <w:rPr>
                <w:rFonts w:asciiTheme="minorHAnsi" w:hAnsiTheme="minorHAnsi" w:cstheme="minorHAnsi"/>
                <w:sz w:val="18"/>
                <w:szCs w:val="18"/>
              </w:rPr>
              <w:t>pethidine</w:t>
            </w:r>
          </w:p>
        </w:tc>
        <w:tc>
          <w:tcPr>
            <w:tcW w:w="2278" w:type="dxa"/>
          </w:tcPr>
          <w:p w:rsidR="003859CE" w:rsidRPr="00DC42D8" w:rsidRDefault="003859CE" w:rsidP="00AC2064">
            <w:pPr>
              <w:pStyle w:val="TableParagraph"/>
              <w:spacing w:before="140"/>
              <w:ind w:left="239" w:right="210"/>
              <w:jc w:val="center"/>
              <w:rPr>
                <w:rFonts w:asciiTheme="minorHAnsi" w:hAnsiTheme="minorHAnsi" w:cstheme="minorHAnsi"/>
                <w:sz w:val="18"/>
                <w:szCs w:val="18"/>
              </w:rPr>
            </w:pPr>
            <w:r w:rsidRPr="00DC42D8">
              <w:rPr>
                <w:rFonts w:asciiTheme="minorHAnsi" w:hAnsiTheme="minorHAnsi" w:cstheme="minorHAnsi"/>
                <w:sz w:val="18"/>
                <w:szCs w:val="18"/>
              </w:rPr>
              <w:t>3 kutu (3 aylık)</w:t>
            </w:r>
          </w:p>
        </w:tc>
        <w:tc>
          <w:tcPr>
            <w:tcW w:w="5693" w:type="dxa"/>
            <w:vMerge w:val="restart"/>
          </w:tcPr>
          <w:p w:rsidR="003859CE" w:rsidRPr="00DC42D8" w:rsidRDefault="003859CE" w:rsidP="00AC2064">
            <w:pPr>
              <w:pStyle w:val="TableParagraph"/>
              <w:spacing w:before="1"/>
              <w:ind w:left="33"/>
              <w:rPr>
                <w:rFonts w:asciiTheme="minorHAnsi" w:hAnsiTheme="minorHAnsi" w:cstheme="minorHAnsi"/>
                <w:sz w:val="18"/>
                <w:szCs w:val="18"/>
              </w:rPr>
            </w:pPr>
            <w:r w:rsidRPr="00DC42D8">
              <w:rPr>
                <w:rFonts w:asciiTheme="minorHAnsi" w:hAnsiTheme="minorHAnsi" w:cstheme="minorHAnsi"/>
                <w:sz w:val="18"/>
                <w:szCs w:val="18"/>
              </w:rPr>
              <w:t>*Kronik ağrı tedavisinde kullanımı kontrendikedir.</w:t>
            </w:r>
          </w:p>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*Akut ağrı tedavisinde 5 günden daha uzun süre kullanımı uygun değildir.</w:t>
            </w:r>
          </w:p>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*3 (üç) aydan önce tekrar reçete edilemeyecektir.</w:t>
            </w:r>
          </w:p>
        </w:tc>
      </w:tr>
      <w:tr w:rsidR="003859CE" w:rsidRPr="00DC42D8" w:rsidTr="003859CE">
        <w:trPr>
          <w:trHeight w:val="510"/>
        </w:trPr>
        <w:tc>
          <w:tcPr>
            <w:tcW w:w="6440" w:type="dxa"/>
          </w:tcPr>
          <w:p w:rsidR="003859CE" w:rsidRPr="00DC42D8" w:rsidRDefault="003859CE" w:rsidP="00AC2064">
            <w:pPr>
              <w:pStyle w:val="TableParagraph"/>
              <w:spacing w:before="1"/>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ALDOLAN 100 MG/2 ML 25 AMPUL</w:t>
            </w:r>
          </w:p>
        </w:tc>
        <w:tc>
          <w:tcPr>
            <w:tcW w:w="1839" w:type="dxa"/>
          </w:tcPr>
          <w:p w:rsidR="003859CE" w:rsidRPr="00DC42D8" w:rsidRDefault="003859CE" w:rsidP="00AC2064">
            <w:pPr>
              <w:pStyle w:val="TableParagraph"/>
              <w:spacing w:before="1"/>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pethidine</w:t>
            </w:r>
          </w:p>
        </w:tc>
        <w:tc>
          <w:tcPr>
            <w:tcW w:w="2278" w:type="dxa"/>
          </w:tcPr>
          <w:p w:rsidR="003859CE" w:rsidRPr="00DC42D8" w:rsidRDefault="003859CE" w:rsidP="00AC2064">
            <w:pPr>
              <w:pStyle w:val="TableParagraph"/>
              <w:spacing w:before="1"/>
              <w:rPr>
                <w:rFonts w:asciiTheme="minorHAnsi" w:hAnsiTheme="minorHAnsi" w:cstheme="minorHAnsi"/>
                <w:sz w:val="18"/>
                <w:szCs w:val="18"/>
              </w:rPr>
            </w:pPr>
          </w:p>
          <w:p w:rsidR="003859CE" w:rsidRPr="00DC42D8" w:rsidRDefault="003859CE" w:rsidP="00AC2064">
            <w:pPr>
              <w:pStyle w:val="TableParagraph"/>
              <w:spacing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1 kutu (3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691"/>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CONCERTA 18 MG 30 KONT. SALIM TABLETI</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2 kutu (2 aylık)</w:t>
            </w:r>
          </w:p>
        </w:tc>
        <w:tc>
          <w:tcPr>
            <w:tcW w:w="5693" w:type="dxa"/>
            <w:vMerge w:val="restart"/>
          </w:tcPr>
          <w:p w:rsidR="003859CE" w:rsidRPr="00DC42D8" w:rsidRDefault="003859CE" w:rsidP="00AC2064">
            <w:pPr>
              <w:pStyle w:val="TableParagraph"/>
              <w:spacing w:before="1" w:line="254" w:lineRule="auto"/>
              <w:ind w:left="33"/>
              <w:rPr>
                <w:rFonts w:asciiTheme="minorHAnsi" w:hAnsiTheme="minorHAnsi" w:cstheme="minorHAnsi"/>
                <w:sz w:val="18"/>
                <w:szCs w:val="18"/>
              </w:rPr>
            </w:pPr>
            <w:r w:rsidRPr="00DC42D8">
              <w:rPr>
                <w:rFonts w:asciiTheme="minorHAnsi" w:hAnsiTheme="minorHAnsi" w:cstheme="minorHAnsi"/>
                <w:sz w:val="18"/>
                <w:szCs w:val="18"/>
              </w:rPr>
              <w:t>*Çocuk ve ergen psikiyatristleri ve yetişkin psikiyatristleri tarafından reçete edilebilecektir.</w:t>
            </w: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*Günlük 72 mg /gün doz kullanması gereken 13 yaş ve üzeri hastalarda 3</w:t>
            </w:r>
          </w:p>
          <w:p w:rsidR="003859CE" w:rsidRPr="00DC42D8" w:rsidRDefault="003859CE" w:rsidP="00AC2064">
            <w:pPr>
              <w:pStyle w:val="TableParagraph"/>
              <w:spacing w:before="13" w:line="254" w:lineRule="auto"/>
              <w:ind w:left="33"/>
              <w:rPr>
                <w:rFonts w:asciiTheme="minorHAnsi" w:hAnsiTheme="minorHAnsi" w:cstheme="minorHAnsi"/>
                <w:sz w:val="18"/>
                <w:szCs w:val="18"/>
              </w:rPr>
            </w:pPr>
            <w:r w:rsidRPr="00DC42D8">
              <w:rPr>
                <w:rFonts w:asciiTheme="minorHAnsi" w:hAnsiTheme="minorHAnsi" w:cstheme="minorHAnsi"/>
                <w:sz w:val="18"/>
                <w:szCs w:val="18"/>
              </w:rPr>
              <w:t>imzalı bir rapora istinaden Concerta 36 mg Kontrollü Salım Tablet adlı ilaç bir kırmızı reçeteye 2 aylık tedavi için 4 kutu reçete edilebilecektir.</w:t>
            </w:r>
          </w:p>
          <w:p w:rsidR="003859CE" w:rsidRPr="00DC42D8" w:rsidRDefault="003859CE" w:rsidP="00AC2064">
            <w:pPr>
              <w:pStyle w:val="TableParagraph"/>
              <w:spacing w:line="254" w:lineRule="auto"/>
              <w:ind w:left="33"/>
              <w:rPr>
                <w:rFonts w:asciiTheme="minorHAnsi" w:hAnsiTheme="minorHAnsi" w:cstheme="minorHAnsi"/>
                <w:sz w:val="18"/>
                <w:szCs w:val="18"/>
              </w:rPr>
            </w:pPr>
            <w:r w:rsidRPr="00DC42D8">
              <w:rPr>
                <w:rFonts w:asciiTheme="minorHAnsi" w:hAnsiTheme="minorHAnsi" w:cstheme="minorHAnsi"/>
                <w:sz w:val="18"/>
                <w:szCs w:val="18"/>
              </w:rPr>
              <w:lastRenderedPageBreak/>
              <w:t>*Medikinet Retard Kapsül formları ile Concerta Kontrollü Salım Tablet formları birlikte reçete edilemez.</w:t>
            </w:r>
          </w:p>
        </w:tc>
      </w:tr>
      <w:tr w:rsidR="003859CE" w:rsidRPr="00DC42D8" w:rsidTr="003859CE">
        <w:trPr>
          <w:trHeight w:val="680"/>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1"/>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CONCERTA 27 MG 30 KONT. SALIM TABLETI</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1"/>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1"/>
              <w:rPr>
                <w:rFonts w:asciiTheme="minorHAnsi" w:hAnsiTheme="minorHAnsi" w:cstheme="minorHAnsi"/>
                <w:sz w:val="18"/>
                <w:szCs w:val="18"/>
              </w:rPr>
            </w:pPr>
          </w:p>
          <w:p w:rsidR="003859CE" w:rsidRPr="00DC42D8" w:rsidRDefault="003859CE" w:rsidP="00AC2064">
            <w:pPr>
              <w:pStyle w:val="TableParagraph"/>
              <w:spacing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2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690"/>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CONCERTA 36 MG 30 KONT. SALIM TABLETI</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9"/>
              <w:rPr>
                <w:rFonts w:asciiTheme="minorHAnsi" w:hAnsiTheme="minorHAnsi" w:cstheme="minorHAnsi"/>
                <w:sz w:val="18"/>
                <w:szCs w:val="18"/>
              </w:rPr>
            </w:pPr>
          </w:p>
          <w:p w:rsidR="003859CE" w:rsidRPr="00DC42D8" w:rsidRDefault="003859CE" w:rsidP="00AC2064">
            <w:pPr>
              <w:pStyle w:val="TableParagraph"/>
              <w:spacing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2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681"/>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1"/>
              <w:rPr>
                <w:rFonts w:asciiTheme="minorHAnsi" w:hAnsiTheme="minorHAnsi" w:cstheme="minorHAnsi"/>
                <w:sz w:val="18"/>
                <w:szCs w:val="18"/>
              </w:rPr>
            </w:pPr>
          </w:p>
          <w:p w:rsidR="003859CE" w:rsidRPr="00DC42D8" w:rsidRDefault="003859CE" w:rsidP="00AC2064">
            <w:pPr>
              <w:pStyle w:val="TableParagraph"/>
              <w:spacing w:line="202" w:lineRule="exact"/>
              <w:ind w:left="33"/>
              <w:rPr>
                <w:rFonts w:asciiTheme="minorHAnsi" w:hAnsiTheme="minorHAnsi" w:cstheme="minorHAnsi"/>
                <w:sz w:val="18"/>
                <w:szCs w:val="18"/>
              </w:rPr>
            </w:pPr>
            <w:r w:rsidRPr="00DC42D8">
              <w:rPr>
                <w:rFonts w:asciiTheme="minorHAnsi" w:hAnsiTheme="minorHAnsi" w:cstheme="minorHAnsi"/>
                <w:sz w:val="18"/>
                <w:szCs w:val="18"/>
              </w:rPr>
              <w:t>CONCERTA 54 MG 30 KONT. SALIM TABLETI</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1"/>
              <w:rPr>
                <w:rFonts w:asciiTheme="minorHAnsi" w:hAnsiTheme="minorHAnsi" w:cstheme="minorHAnsi"/>
                <w:sz w:val="18"/>
                <w:szCs w:val="18"/>
              </w:rPr>
            </w:pPr>
          </w:p>
          <w:p w:rsidR="003859CE" w:rsidRPr="00DC42D8" w:rsidRDefault="003859CE" w:rsidP="00AC2064">
            <w:pPr>
              <w:pStyle w:val="TableParagraph"/>
              <w:spacing w:line="202"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1"/>
              <w:rPr>
                <w:rFonts w:asciiTheme="minorHAnsi" w:hAnsiTheme="minorHAnsi" w:cstheme="minorHAnsi"/>
                <w:sz w:val="18"/>
                <w:szCs w:val="18"/>
              </w:rPr>
            </w:pPr>
          </w:p>
          <w:p w:rsidR="003859CE" w:rsidRPr="00DC42D8" w:rsidRDefault="003859CE" w:rsidP="00AC2064">
            <w:pPr>
              <w:pStyle w:val="TableParagraph"/>
              <w:spacing w:line="202"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2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436"/>
        </w:trPr>
        <w:tc>
          <w:tcPr>
            <w:tcW w:w="6440"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DUROGESIC 100 MCG 5 TTS FLASTER</w:t>
            </w:r>
          </w:p>
        </w:tc>
        <w:tc>
          <w:tcPr>
            <w:tcW w:w="1839"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vMerge w:val="restart"/>
            <w:tcBorders>
              <w:bottom w:val="nil"/>
            </w:tcBorders>
          </w:tcPr>
          <w:p w:rsidR="003859CE" w:rsidRPr="00DC42D8" w:rsidRDefault="003859CE" w:rsidP="00AC2064">
            <w:pPr>
              <w:pStyle w:val="TableParagraph"/>
              <w:spacing w:before="1" w:line="254" w:lineRule="auto"/>
              <w:ind w:left="33"/>
              <w:rPr>
                <w:rFonts w:asciiTheme="minorHAnsi" w:hAnsiTheme="minorHAnsi" w:cstheme="minorHAnsi"/>
                <w:sz w:val="18"/>
                <w:szCs w:val="18"/>
              </w:rPr>
            </w:pPr>
            <w:r w:rsidRPr="00DC42D8">
              <w:rPr>
                <w:rFonts w:asciiTheme="minorHAnsi" w:hAnsiTheme="minorHAnsi" w:cstheme="minorHAnsi"/>
                <w:sz w:val="18"/>
                <w:szCs w:val="18"/>
              </w:rPr>
              <w:t>*150 mcg'lık miktar aşılmamak kaydıyla, bir reçeteye bu ilacın farklı dozlar içeren miktarları yazılabilecektir.</w:t>
            </w:r>
          </w:p>
          <w:p w:rsidR="003859CE" w:rsidRPr="00DC42D8" w:rsidRDefault="003859CE" w:rsidP="00AC2064">
            <w:pPr>
              <w:pStyle w:val="TableParagraph"/>
              <w:spacing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*Reçeteler, aksi geçerli bir raporla belirtilmediği takdirde 10 (on) günden önce tekrarlanamayacaktır.</w:t>
            </w:r>
          </w:p>
          <w:p w:rsidR="003859CE" w:rsidRPr="00DC42D8" w:rsidRDefault="003859CE" w:rsidP="00AC2064">
            <w:pPr>
              <w:pStyle w:val="TableParagraph"/>
              <w:spacing w:line="220" w:lineRule="exact"/>
              <w:ind w:left="33"/>
              <w:rPr>
                <w:rFonts w:asciiTheme="minorHAnsi" w:hAnsiTheme="minorHAnsi" w:cstheme="minorHAnsi"/>
                <w:sz w:val="18"/>
                <w:szCs w:val="18"/>
              </w:rPr>
            </w:pPr>
            <w:r w:rsidRPr="00DC42D8">
              <w:rPr>
                <w:rFonts w:asciiTheme="minorHAnsi" w:hAnsiTheme="minorHAnsi" w:cstheme="minorHAnsi"/>
                <w:sz w:val="18"/>
                <w:szCs w:val="18"/>
              </w:rPr>
              <w:t>*150</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mcg</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üzerinde</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kullanım</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ihtiyacı</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olan</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hastalar</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için;</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hastanın</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klinik</w:t>
            </w:r>
          </w:p>
          <w:p w:rsidR="003859CE" w:rsidRPr="00DC42D8" w:rsidRDefault="003859CE" w:rsidP="00AC2064">
            <w:pPr>
              <w:pStyle w:val="TableParagraph"/>
              <w:spacing w:before="13" w:line="254" w:lineRule="auto"/>
              <w:ind w:left="33"/>
              <w:rPr>
                <w:rFonts w:asciiTheme="minorHAnsi" w:hAnsiTheme="minorHAnsi" w:cstheme="minorHAnsi"/>
                <w:sz w:val="18"/>
                <w:szCs w:val="18"/>
              </w:rPr>
            </w:pPr>
            <w:r w:rsidRPr="00DC42D8">
              <w:rPr>
                <w:rFonts w:asciiTheme="minorHAnsi" w:hAnsiTheme="minorHAnsi" w:cstheme="minorHAnsi"/>
                <w:sz w:val="18"/>
                <w:szCs w:val="18"/>
              </w:rPr>
              <w:t>toleransı</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ve</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ağrı</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kontrolüne</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bağlı</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olarak</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400</w:t>
            </w:r>
            <w:r w:rsidRPr="00DC42D8">
              <w:rPr>
                <w:rFonts w:asciiTheme="minorHAnsi" w:hAnsiTheme="minorHAnsi" w:cstheme="minorHAnsi"/>
                <w:spacing w:val="-2"/>
                <w:sz w:val="18"/>
                <w:szCs w:val="18"/>
              </w:rPr>
              <w:t xml:space="preserve"> </w:t>
            </w:r>
            <w:r w:rsidRPr="00DC42D8">
              <w:rPr>
                <w:rFonts w:asciiTheme="minorHAnsi" w:hAnsiTheme="minorHAnsi" w:cstheme="minorHAnsi"/>
                <w:sz w:val="18"/>
                <w:szCs w:val="18"/>
              </w:rPr>
              <w:t>mcg/72</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saat</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aşılmaması</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şartıyla, gerekçeyi belirtir 3 imzalı bir rapora istinaden, kansere bağlı</w:t>
            </w:r>
            <w:r w:rsidRPr="00DC42D8">
              <w:rPr>
                <w:rFonts w:asciiTheme="minorHAnsi" w:hAnsiTheme="minorHAnsi" w:cstheme="minorHAnsi"/>
                <w:spacing w:val="-20"/>
                <w:sz w:val="18"/>
                <w:szCs w:val="18"/>
              </w:rPr>
              <w:t xml:space="preserve"> </w:t>
            </w:r>
            <w:r w:rsidRPr="00DC42D8">
              <w:rPr>
                <w:rFonts w:asciiTheme="minorHAnsi" w:hAnsiTheme="minorHAnsi" w:cstheme="minorHAnsi"/>
                <w:sz w:val="18"/>
                <w:szCs w:val="18"/>
              </w:rPr>
              <w:t>ağrıların</w:t>
            </w:r>
          </w:p>
          <w:p w:rsidR="003859CE" w:rsidRPr="00DC42D8" w:rsidRDefault="003859CE" w:rsidP="00AC2064">
            <w:pPr>
              <w:pStyle w:val="TableParagraph"/>
              <w:spacing w:line="139" w:lineRule="exact"/>
              <w:ind w:left="33"/>
              <w:rPr>
                <w:rFonts w:asciiTheme="minorHAnsi" w:hAnsiTheme="minorHAnsi" w:cstheme="minorHAnsi"/>
                <w:sz w:val="18"/>
                <w:szCs w:val="18"/>
              </w:rPr>
            </w:pPr>
            <w:r w:rsidRPr="00DC42D8">
              <w:rPr>
                <w:rFonts w:asciiTheme="minorHAnsi" w:hAnsiTheme="minorHAnsi" w:cstheme="minorHAnsi"/>
                <w:sz w:val="18"/>
                <w:szCs w:val="18"/>
              </w:rPr>
              <w:t>kontrolünde bir kırmızı reçeteye 15 (onbeş) günlük gerekli doz</w:t>
            </w:r>
            <w:r>
              <w:rPr>
                <w:rFonts w:asciiTheme="minorHAnsi" w:hAnsiTheme="minorHAnsi" w:cstheme="minorHAnsi"/>
                <w:sz w:val="18"/>
                <w:szCs w:val="18"/>
              </w:rPr>
              <w:t xml:space="preserve"> </w:t>
            </w:r>
            <w:r w:rsidRPr="00DC42D8">
              <w:rPr>
                <w:rFonts w:asciiTheme="minorHAnsi" w:hAnsiTheme="minorHAnsi" w:cstheme="minorHAnsi"/>
                <w:sz w:val="18"/>
                <w:szCs w:val="18"/>
              </w:rPr>
              <w:t>yazılabilecektir.</w:t>
            </w:r>
          </w:p>
        </w:tc>
      </w:tr>
      <w:tr w:rsidR="003859CE" w:rsidRPr="00DC42D8" w:rsidTr="003859CE">
        <w:trPr>
          <w:trHeight w:val="436"/>
        </w:trPr>
        <w:tc>
          <w:tcPr>
            <w:tcW w:w="6440"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DUROGESIC 12 MCG 5 TTS FLASTER</w:t>
            </w:r>
          </w:p>
        </w:tc>
        <w:tc>
          <w:tcPr>
            <w:tcW w:w="1839"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6 kutu</w:t>
            </w:r>
          </w:p>
        </w:tc>
        <w:tc>
          <w:tcPr>
            <w:tcW w:w="5693" w:type="dxa"/>
            <w:vMerge/>
            <w:tcBorders>
              <w:top w:val="nil"/>
              <w:bottom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436"/>
        </w:trPr>
        <w:tc>
          <w:tcPr>
            <w:tcW w:w="6440"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DUROGESIC 25 MCG 5 TTS FLASTER</w:t>
            </w:r>
          </w:p>
        </w:tc>
        <w:tc>
          <w:tcPr>
            <w:tcW w:w="1839"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6 kutu</w:t>
            </w:r>
          </w:p>
        </w:tc>
        <w:tc>
          <w:tcPr>
            <w:tcW w:w="5693" w:type="dxa"/>
            <w:vMerge/>
            <w:tcBorders>
              <w:top w:val="nil"/>
              <w:bottom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436"/>
        </w:trPr>
        <w:tc>
          <w:tcPr>
            <w:tcW w:w="6440"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DUROGESIC 50 MCG 5 TTS FLASTER</w:t>
            </w:r>
          </w:p>
        </w:tc>
        <w:tc>
          <w:tcPr>
            <w:tcW w:w="1839"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bottom w:val="nil"/>
            </w:tcBorders>
          </w:tcPr>
          <w:p w:rsidR="003859CE" w:rsidRPr="00DC42D8" w:rsidRDefault="003859CE" w:rsidP="00AC2064">
            <w:pPr>
              <w:rPr>
                <w:rFonts w:asciiTheme="minorHAnsi" w:hAnsiTheme="minorHAnsi" w:cstheme="minorHAnsi"/>
                <w:sz w:val="18"/>
                <w:szCs w:val="18"/>
              </w:rPr>
            </w:pPr>
          </w:p>
        </w:tc>
      </w:tr>
    </w:tbl>
    <w:p w:rsidR="003859CE" w:rsidRDefault="003859CE" w:rsidP="003859CE">
      <w:pPr>
        <w:rPr>
          <w:rFonts w:asciiTheme="minorHAnsi" w:hAnsiTheme="minorHAnsi" w:cstheme="minorHAnsi"/>
          <w:sz w:val="18"/>
          <w:szCs w:val="18"/>
        </w:rPr>
      </w:pPr>
    </w:p>
    <w:p w:rsidR="003859CE" w:rsidRPr="00DC42D8" w:rsidRDefault="003859CE" w:rsidP="003859CE">
      <w:pPr>
        <w:rPr>
          <w:rFonts w:asciiTheme="minorHAnsi" w:hAnsiTheme="minorHAnsi" w:cstheme="minorHAnsi"/>
          <w:sz w:val="18"/>
          <w:szCs w:val="18"/>
        </w:rPr>
      </w:pPr>
    </w:p>
    <w:tbl>
      <w:tblPr>
        <w:tblStyle w:val="TableNormal"/>
        <w:tblW w:w="16250" w:type="dxa"/>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440"/>
        <w:gridCol w:w="1839"/>
        <w:gridCol w:w="2278"/>
        <w:gridCol w:w="5693"/>
      </w:tblGrid>
      <w:tr w:rsidR="003859CE" w:rsidRPr="00DC42D8" w:rsidTr="003859CE">
        <w:trPr>
          <w:trHeight w:val="436"/>
        </w:trPr>
        <w:tc>
          <w:tcPr>
            <w:tcW w:w="6440"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DUROGESIC 75 MCG 5 TTS FLASTER</w:t>
            </w:r>
          </w:p>
        </w:tc>
        <w:tc>
          <w:tcPr>
            <w:tcW w:w="1839"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2 kutu</w:t>
            </w:r>
          </w:p>
        </w:tc>
        <w:tc>
          <w:tcPr>
            <w:tcW w:w="5693" w:type="dxa"/>
            <w:tcBorders>
              <w:top w:val="nil"/>
            </w:tcBorders>
          </w:tcPr>
          <w:p w:rsidR="003859CE" w:rsidRPr="00DC42D8" w:rsidRDefault="003859CE" w:rsidP="00AC2064">
            <w:pPr>
              <w:pStyle w:val="TableParagraph"/>
              <w:spacing w:before="59"/>
              <w:rPr>
                <w:rFonts w:asciiTheme="minorHAnsi" w:hAnsiTheme="minorHAnsi" w:cstheme="minorHAnsi"/>
                <w:sz w:val="18"/>
                <w:szCs w:val="18"/>
              </w:rPr>
            </w:pPr>
          </w:p>
        </w:tc>
      </w:tr>
      <w:tr w:rsidR="003859CE" w:rsidRPr="00DC42D8" w:rsidTr="003859CE">
        <w:trPr>
          <w:trHeight w:val="193"/>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0,05 MG/ML 10 ML IV 50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0,05 MG/ML 2 ML IV 50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CITRATE 50 MCG/ML 10 ML ENJEKTABL COZELTI ICEREN FLAKON</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9"/>
              <w:jc w:val="center"/>
              <w:rPr>
                <w:rFonts w:asciiTheme="minorHAnsi" w:hAnsiTheme="minorHAnsi" w:cstheme="minorHAnsi"/>
                <w:sz w:val="18"/>
                <w:szCs w:val="18"/>
              </w:rPr>
            </w:pPr>
            <w:r w:rsidRPr="00DC42D8">
              <w:rPr>
                <w:rFonts w:asciiTheme="minorHAnsi" w:hAnsiTheme="minorHAnsi" w:cstheme="minorHAnsi"/>
                <w:sz w:val="18"/>
                <w:szCs w:val="18"/>
              </w:rPr>
              <w:t>3 flakon</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CITRATE 50 MCG/ML 2 ML 10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CITRATE BP ANTIGEN IV ENJ. SOL 0,5 MG/10 ML 10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CITRATE BP ANTIGEN IV ENJ. SOL. 0,1 MG/2 ML 10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MERCURY IV ENJEKTABL SOL İÇEREN 0.1 MG/ 2 ML 10 AMP</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3"/>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 MERCURY IV ENJEKTABL SOL İÇEREN 0.5 MG/ 10 ML 10 AMP</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JURNISTA 4 MG 28 UZATILMIS SALIMLI TABLET</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hydromorphone</w:t>
            </w:r>
          </w:p>
        </w:tc>
        <w:tc>
          <w:tcPr>
            <w:tcW w:w="2278" w:type="dxa"/>
          </w:tcPr>
          <w:p w:rsidR="003859CE" w:rsidRPr="00DC42D8" w:rsidRDefault="003859CE" w:rsidP="00AC2064">
            <w:pPr>
              <w:pStyle w:val="TableParagraph"/>
              <w:spacing w:before="1" w:line="201" w:lineRule="exact"/>
              <w:ind w:left="239" w:right="207"/>
              <w:jc w:val="center"/>
              <w:rPr>
                <w:rFonts w:asciiTheme="minorHAnsi" w:hAnsiTheme="minorHAnsi" w:cstheme="minorHAnsi"/>
                <w:sz w:val="18"/>
                <w:szCs w:val="18"/>
              </w:rPr>
            </w:pPr>
            <w:r w:rsidRPr="00DC42D8">
              <w:rPr>
                <w:rFonts w:asciiTheme="minorHAnsi" w:hAnsiTheme="minorHAnsi" w:cstheme="minorHAnsi"/>
                <w:sz w:val="18"/>
                <w:szCs w:val="18"/>
              </w:rPr>
              <w:t>1 kutu (28 günlük)</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JURNISTA 8 MG 28 UZATILMIS SALIMLI TABLET</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hydromorphone</w:t>
            </w:r>
          </w:p>
        </w:tc>
        <w:tc>
          <w:tcPr>
            <w:tcW w:w="2278" w:type="dxa"/>
          </w:tcPr>
          <w:p w:rsidR="003859CE" w:rsidRPr="00DC42D8" w:rsidRDefault="003859CE" w:rsidP="00AC2064">
            <w:pPr>
              <w:pStyle w:val="TableParagraph"/>
              <w:spacing w:before="1" w:line="201" w:lineRule="exact"/>
              <w:ind w:left="239" w:right="207"/>
              <w:jc w:val="center"/>
              <w:rPr>
                <w:rFonts w:asciiTheme="minorHAnsi" w:hAnsiTheme="minorHAnsi" w:cstheme="minorHAnsi"/>
                <w:sz w:val="18"/>
                <w:szCs w:val="18"/>
              </w:rPr>
            </w:pPr>
            <w:r w:rsidRPr="00DC42D8">
              <w:rPr>
                <w:rFonts w:asciiTheme="minorHAnsi" w:hAnsiTheme="minorHAnsi" w:cstheme="minorHAnsi"/>
                <w:sz w:val="18"/>
                <w:szCs w:val="18"/>
              </w:rPr>
              <w:t>1 kutu (28 günlük)</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JURNISTA 16 MG 28 UZATILMIS SALIMLI TABLET</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hydromorphone</w:t>
            </w:r>
          </w:p>
        </w:tc>
        <w:tc>
          <w:tcPr>
            <w:tcW w:w="2278" w:type="dxa"/>
          </w:tcPr>
          <w:p w:rsidR="003859CE" w:rsidRPr="00DC42D8" w:rsidRDefault="003859CE" w:rsidP="00AC2064">
            <w:pPr>
              <w:pStyle w:val="TableParagraph"/>
              <w:spacing w:before="1" w:line="201" w:lineRule="exact"/>
              <w:ind w:left="239" w:right="207"/>
              <w:jc w:val="center"/>
              <w:rPr>
                <w:rFonts w:asciiTheme="minorHAnsi" w:hAnsiTheme="minorHAnsi" w:cstheme="minorHAnsi"/>
                <w:sz w:val="18"/>
                <w:szCs w:val="18"/>
              </w:rPr>
            </w:pPr>
            <w:r w:rsidRPr="00DC42D8">
              <w:rPr>
                <w:rFonts w:asciiTheme="minorHAnsi" w:hAnsiTheme="minorHAnsi" w:cstheme="minorHAnsi"/>
                <w:sz w:val="18"/>
                <w:szCs w:val="18"/>
              </w:rPr>
              <w:t>1 kutu (28 günlük)</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JURNISTA 32 MG 28 UZATILMIS SALIMLI TABLET</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hydromorphone</w:t>
            </w:r>
          </w:p>
        </w:tc>
        <w:tc>
          <w:tcPr>
            <w:tcW w:w="2278" w:type="dxa"/>
          </w:tcPr>
          <w:p w:rsidR="003859CE" w:rsidRPr="00DC42D8" w:rsidRDefault="003859CE" w:rsidP="00AC2064">
            <w:pPr>
              <w:pStyle w:val="TableParagraph"/>
              <w:spacing w:before="1" w:line="201" w:lineRule="exact"/>
              <w:ind w:left="239" w:right="207"/>
              <w:jc w:val="center"/>
              <w:rPr>
                <w:rFonts w:asciiTheme="minorHAnsi" w:hAnsiTheme="minorHAnsi" w:cstheme="minorHAnsi"/>
                <w:sz w:val="18"/>
                <w:szCs w:val="18"/>
              </w:rPr>
            </w:pPr>
            <w:r w:rsidRPr="00DC42D8">
              <w:rPr>
                <w:rFonts w:asciiTheme="minorHAnsi" w:hAnsiTheme="minorHAnsi" w:cstheme="minorHAnsi"/>
                <w:sz w:val="18"/>
                <w:szCs w:val="18"/>
              </w:rPr>
              <w:t>1 kutu (28 günlük)</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JURNISTA 64 MG 28 UZATILMIS SALIMLI TABLET</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hydromorphone</w:t>
            </w:r>
          </w:p>
        </w:tc>
        <w:tc>
          <w:tcPr>
            <w:tcW w:w="2278" w:type="dxa"/>
          </w:tcPr>
          <w:p w:rsidR="003859CE" w:rsidRPr="00DC42D8" w:rsidRDefault="003859CE" w:rsidP="00AC2064">
            <w:pPr>
              <w:pStyle w:val="TableParagraph"/>
              <w:spacing w:before="1" w:line="201" w:lineRule="exact"/>
              <w:ind w:left="239" w:right="207"/>
              <w:jc w:val="center"/>
              <w:rPr>
                <w:rFonts w:asciiTheme="minorHAnsi" w:hAnsiTheme="minorHAnsi" w:cstheme="minorHAnsi"/>
                <w:sz w:val="18"/>
                <w:szCs w:val="18"/>
              </w:rPr>
            </w:pPr>
            <w:r w:rsidRPr="00DC42D8">
              <w:rPr>
                <w:rFonts w:asciiTheme="minorHAnsi" w:hAnsiTheme="minorHAnsi" w:cstheme="minorHAnsi"/>
                <w:sz w:val="18"/>
                <w:szCs w:val="18"/>
              </w:rPr>
              <w:t>1 kutu (28 günlük)</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347"/>
        </w:trPr>
        <w:tc>
          <w:tcPr>
            <w:tcW w:w="6440" w:type="dxa"/>
          </w:tcPr>
          <w:p w:rsidR="003859CE" w:rsidRPr="00DC42D8" w:rsidRDefault="003859CE" w:rsidP="00AC2064">
            <w:pPr>
              <w:pStyle w:val="TableParagraph"/>
              <w:spacing w:before="126" w:line="201" w:lineRule="exact"/>
              <w:ind w:left="33"/>
              <w:rPr>
                <w:rFonts w:asciiTheme="minorHAnsi" w:hAnsiTheme="minorHAnsi" w:cstheme="minorHAnsi"/>
                <w:sz w:val="18"/>
                <w:szCs w:val="18"/>
              </w:rPr>
            </w:pPr>
            <w:r w:rsidRPr="00DC42D8">
              <w:rPr>
                <w:rFonts w:asciiTheme="minorHAnsi" w:hAnsiTheme="minorHAnsi" w:cstheme="minorHAnsi"/>
                <w:sz w:val="18"/>
                <w:szCs w:val="18"/>
              </w:rPr>
              <w:lastRenderedPageBreak/>
              <w:t>MEDIKINET 10 MG 30 TABLET</w:t>
            </w:r>
          </w:p>
        </w:tc>
        <w:tc>
          <w:tcPr>
            <w:tcW w:w="1839" w:type="dxa"/>
          </w:tcPr>
          <w:p w:rsidR="003859CE" w:rsidRPr="00DC42D8" w:rsidRDefault="003859CE" w:rsidP="00AC2064">
            <w:pPr>
              <w:pStyle w:val="TableParagraph"/>
              <w:spacing w:before="126"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spacing w:before="126"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12 kutu (2 aylık)</w:t>
            </w:r>
          </w:p>
        </w:tc>
        <w:tc>
          <w:tcPr>
            <w:tcW w:w="5693" w:type="dxa"/>
            <w:vMerge w:val="restart"/>
          </w:tcPr>
          <w:p w:rsidR="003859CE" w:rsidRPr="00DC42D8" w:rsidRDefault="003859CE" w:rsidP="00AC2064">
            <w:pPr>
              <w:pStyle w:val="TableParagraph"/>
              <w:spacing w:before="1" w:line="254" w:lineRule="auto"/>
              <w:ind w:left="33" w:right="10"/>
              <w:jc w:val="both"/>
              <w:rPr>
                <w:rFonts w:asciiTheme="minorHAnsi" w:hAnsiTheme="minorHAnsi" w:cstheme="minorHAnsi"/>
                <w:sz w:val="18"/>
                <w:szCs w:val="18"/>
              </w:rPr>
            </w:pPr>
            <w:r w:rsidRPr="00DC42D8">
              <w:rPr>
                <w:rFonts w:asciiTheme="minorHAnsi" w:hAnsiTheme="minorHAnsi" w:cstheme="minorHAnsi"/>
                <w:sz w:val="18"/>
                <w:szCs w:val="18"/>
              </w:rPr>
              <w:t>*Çocuk ve ergen psikiyatristleri ve yetişkin psikiyatristleri tarafından reçete edilebilecektir.</w:t>
            </w:r>
          </w:p>
          <w:p w:rsidR="003859CE" w:rsidRPr="00DC42D8" w:rsidRDefault="003859CE" w:rsidP="00AC2064">
            <w:pPr>
              <w:pStyle w:val="TableParagraph"/>
              <w:spacing w:line="254" w:lineRule="auto"/>
              <w:ind w:left="33" w:right="10"/>
              <w:jc w:val="both"/>
              <w:rPr>
                <w:rFonts w:asciiTheme="minorHAnsi" w:hAnsiTheme="minorHAnsi" w:cstheme="minorHAnsi"/>
                <w:sz w:val="18"/>
                <w:szCs w:val="18"/>
              </w:rPr>
            </w:pPr>
            <w:r w:rsidRPr="00DC42D8">
              <w:rPr>
                <w:rFonts w:asciiTheme="minorHAnsi" w:hAnsiTheme="minorHAnsi" w:cstheme="minorHAnsi"/>
                <w:sz w:val="18"/>
                <w:szCs w:val="18"/>
              </w:rPr>
              <w:t>*Medikinet Retard Kapsül formları yetişkinlerde (18 yaş ve üzeri) 3 imzalı bir rapora istinaden toplam maksimum doz 80 mg/gün'ü ve 30 tabletlik ambalaj şekli için toplam dört kutuyu geçmeyecek şekilde birlikte reçete edilebilecektir.</w:t>
            </w:r>
          </w:p>
          <w:p w:rsidR="003859CE" w:rsidRPr="00DC42D8" w:rsidRDefault="003859CE" w:rsidP="00AC2064">
            <w:pPr>
              <w:pStyle w:val="TableParagraph"/>
              <w:spacing w:line="254" w:lineRule="auto"/>
              <w:ind w:left="33" w:right="12"/>
              <w:jc w:val="both"/>
              <w:rPr>
                <w:rFonts w:asciiTheme="minorHAnsi" w:hAnsiTheme="minorHAnsi" w:cstheme="minorHAnsi"/>
                <w:sz w:val="18"/>
                <w:szCs w:val="18"/>
              </w:rPr>
            </w:pPr>
            <w:r w:rsidRPr="00DC42D8">
              <w:rPr>
                <w:rFonts w:asciiTheme="minorHAnsi" w:hAnsiTheme="minorHAnsi" w:cstheme="minorHAnsi"/>
                <w:sz w:val="18"/>
                <w:szCs w:val="18"/>
              </w:rPr>
              <w:t>*Medikinet Retard Kapsül formları çocuklarda (6-17 yaş) maksimum doz 60 mg/gün'ü geçmeyecek şekilde reçete edilebilecektir.</w:t>
            </w:r>
          </w:p>
          <w:p w:rsidR="003859CE" w:rsidRPr="00DC42D8" w:rsidRDefault="003859CE" w:rsidP="00AC2064">
            <w:pPr>
              <w:pStyle w:val="TableParagraph"/>
              <w:spacing w:line="254" w:lineRule="auto"/>
              <w:ind w:left="33" w:right="10"/>
              <w:jc w:val="both"/>
              <w:rPr>
                <w:rFonts w:asciiTheme="minorHAnsi" w:hAnsiTheme="minorHAnsi" w:cstheme="minorHAnsi"/>
                <w:sz w:val="18"/>
                <w:szCs w:val="18"/>
              </w:rPr>
            </w:pPr>
            <w:r w:rsidRPr="00DC42D8">
              <w:rPr>
                <w:rFonts w:asciiTheme="minorHAnsi" w:hAnsiTheme="minorHAnsi" w:cstheme="minorHAnsi"/>
                <w:sz w:val="18"/>
                <w:szCs w:val="18"/>
              </w:rPr>
              <w:t>*Uzun etkili olmayan Metilfenidat HCl içeren ilaçların farklı formları aynı reçeteye toplam maksimum doz 60 mg/gün'ü ve her iki formun toplamı; 30 tabletlik ambalaj şekilleri için 12 kutuyu geçmeyecek şekilde reçete edilebilecektir.</w:t>
            </w:r>
          </w:p>
          <w:p w:rsidR="003859CE" w:rsidRPr="00DC42D8" w:rsidRDefault="003859CE" w:rsidP="00AC2064">
            <w:pPr>
              <w:pStyle w:val="TableParagraph"/>
              <w:spacing w:line="254" w:lineRule="auto"/>
              <w:ind w:left="33" w:right="11"/>
              <w:jc w:val="both"/>
              <w:rPr>
                <w:rFonts w:asciiTheme="minorHAnsi" w:hAnsiTheme="minorHAnsi" w:cstheme="minorHAnsi"/>
                <w:sz w:val="18"/>
                <w:szCs w:val="18"/>
              </w:rPr>
            </w:pPr>
            <w:r w:rsidRPr="00DC42D8">
              <w:rPr>
                <w:rFonts w:asciiTheme="minorHAnsi" w:hAnsiTheme="minorHAnsi" w:cstheme="minorHAnsi"/>
                <w:sz w:val="18"/>
                <w:szCs w:val="18"/>
              </w:rPr>
              <w:t>*Ayrıca Medikinet Retard Kapsül formları ile Concerta Kontrollü Salım Tablet formları birlikte reçete edilemez.</w:t>
            </w:r>
          </w:p>
        </w:tc>
      </w:tr>
      <w:tr w:rsidR="003859CE" w:rsidRPr="00DC42D8" w:rsidTr="003859CE">
        <w:trPr>
          <w:trHeight w:val="556"/>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8" w:line="201" w:lineRule="exact"/>
              <w:ind w:left="33"/>
              <w:rPr>
                <w:rFonts w:asciiTheme="minorHAnsi" w:hAnsiTheme="minorHAnsi" w:cstheme="minorHAnsi"/>
                <w:sz w:val="18"/>
                <w:szCs w:val="18"/>
              </w:rPr>
            </w:pPr>
            <w:r w:rsidRPr="00DC42D8">
              <w:rPr>
                <w:rFonts w:asciiTheme="minorHAnsi" w:hAnsiTheme="minorHAnsi" w:cstheme="minorHAnsi"/>
                <w:sz w:val="18"/>
                <w:szCs w:val="18"/>
              </w:rPr>
              <w:t>MEDIKINET RETARD 10 MG 30 KAPSUL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8"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8"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4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56"/>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7" w:line="201" w:lineRule="exact"/>
              <w:ind w:left="33"/>
              <w:rPr>
                <w:rFonts w:asciiTheme="minorHAnsi" w:hAnsiTheme="minorHAnsi" w:cstheme="minorHAnsi"/>
                <w:sz w:val="18"/>
                <w:szCs w:val="18"/>
              </w:rPr>
            </w:pPr>
            <w:r w:rsidRPr="00DC42D8">
              <w:rPr>
                <w:rFonts w:asciiTheme="minorHAnsi" w:hAnsiTheme="minorHAnsi" w:cstheme="minorHAnsi"/>
                <w:sz w:val="18"/>
                <w:szCs w:val="18"/>
              </w:rPr>
              <w:t>MEDIKINET RETARD 20 MG 30 KAPSUL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7"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7"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4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65"/>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37" w:line="201" w:lineRule="exact"/>
              <w:ind w:left="33"/>
              <w:rPr>
                <w:rFonts w:asciiTheme="minorHAnsi" w:hAnsiTheme="minorHAnsi" w:cstheme="minorHAnsi"/>
                <w:sz w:val="18"/>
                <w:szCs w:val="18"/>
              </w:rPr>
            </w:pPr>
            <w:r w:rsidRPr="00DC42D8">
              <w:rPr>
                <w:rFonts w:asciiTheme="minorHAnsi" w:hAnsiTheme="minorHAnsi" w:cstheme="minorHAnsi"/>
                <w:sz w:val="18"/>
                <w:szCs w:val="18"/>
              </w:rPr>
              <w:t>MEDIKINET RETARD 30 MG 30 KAPSUL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37"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37"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4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65"/>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37" w:line="201" w:lineRule="exact"/>
              <w:ind w:left="33"/>
              <w:rPr>
                <w:rFonts w:asciiTheme="minorHAnsi" w:hAnsiTheme="minorHAnsi" w:cstheme="minorHAnsi"/>
                <w:sz w:val="18"/>
                <w:szCs w:val="18"/>
              </w:rPr>
            </w:pPr>
            <w:r w:rsidRPr="00DC42D8">
              <w:rPr>
                <w:rFonts w:asciiTheme="minorHAnsi" w:hAnsiTheme="minorHAnsi" w:cstheme="minorHAnsi"/>
                <w:sz w:val="18"/>
                <w:szCs w:val="18"/>
              </w:rPr>
              <w:t>MEDIKINET RETARD 40 MG 30 KAPSUL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37"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37"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2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73"/>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5" w:line="201" w:lineRule="exact"/>
              <w:ind w:left="33"/>
              <w:rPr>
                <w:rFonts w:asciiTheme="minorHAnsi" w:hAnsiTheme="minorHAnsi" w:cstheme="minorHAnsi"/>
                <w:sz w:val="18"/>
                <w:szCs w:val="18"/>
              </w:rPr>
            </w:pPr>
            <w:r w:rsidRPr="00DC42D8">
              <w:rPr>
                <w:rFonts w:asciiTheme="minorHAnsi" w:hAnsiTheme="minorHAnsi" w:cstheme="minorHAnsi"/>
                <w:sz w:val="18"/>
                <w:szCs w:val="18"/>
              </w:rPr>
              <w:t>MEDIKINET RETARD 5 MG 30 KAPSUL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5"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5"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4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72"/>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4" w:line="201" w:lineRule="exact"/>
              <w:ind w:left="33"/>
              <w:rPr>
                <w:rFonts w:asciiTheme="minorHAnsi" w:hAnsiTheme="minorHAnsi" w:cstheme="minorHAnsi"/>
                <w:sz w:val="18"/>
                <w:szCs w:val="18"/>
              </w:rPr>
            </w:pPr>
            <w:r w:rsidRPr="00DC42D8">
              <w:rPr>
                <w:rFonts w:asciiTheme="minorHAnsi" w:hAnsiTheme="minorHAnsi" w:cstheme="minorHAnsi"/>
                <w:sz w:val="18"/>
                <w:szCs w:val="18"/>
              </w:rPr>
              <w:t>MEDIKINET 5 MG 30 TABLET</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4"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4"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4 kutu (1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73"/>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4" w:line="201" w:lineRule="exact"/>
              <w:ind w:left="33"/>
              <w:rPr>
                <w:rFonts w:asciiTheme="minorHAnsi" w:hAnsiTheme="minorHAnsi" w:cstheme="minorHAnsi"/>
                <w:sz w:val="18"/>
                <w:szCs w:val="18"/>
              </w:rPr>
            </w:pPr>
            <w:r w:rsidRPr="00DC42D8">
              <w:rPr>
                <w:rFonts w:asciiTheme="minorHAnsi" w:hAnsiTheme="minorHAnsi" w:cstheme="minorHAnsi"/>
                <w:sz w:val="18"/>
                <w:szCs w:val="18"/>
              </w:rPr>
              <w:t>MEDIKINET 20 MG 30 TABLET</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4" w:line="201" w:lineRule="exact"/>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4"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6 kutu (2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431"/>
        </w:trPr>
        <w:tc>
          <w:tcPr>
            <w:tcW w:w="6440" w:type="dxa"/>
          </w:tcPr>
          <w:p w:rsidR="003859CE" w:rsidRPr="00DC42D8" w:rsidRDefault="003859CE" w:rsidP="00AC2064">
            <w:pPr>
              <w:pStyle w:val="TableParagraph"/>
              <w:spacing w:before="3"/>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M-ESLON 10 MG 21 MIKROPELLET KAPSUL</w:t>
            </w:r>
          </w:p>
        </w:tc>
        <w:tc>
          <w:tcPr>
            <w:tcW w:w="1839" w:type="dxa"/>
          </w:tcPr>
          <w:p w:rsidR="003859CE" w:rsidRPr="00DC42D8" w:rsidRDefault="003859CE" w:rsidP="00AC2064">
            <w:pPr>
              <w:pStyle w:val="TableParagraph"/>
              <w:spacing w:before="3"/>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3"/>
              <w:rPr>
                <w:rFonts w:asciiTheme="minorHAnsi" w:hAnsiTheme="minorHAnsi" w:cstheme="minorHAnsi"/>
                <w:sz w:val="18"/>
                <w:szCs w:val="18"/>
              </w:rPr>
            </w:pPr>
          </w:p>
          <w:p w:rsidR="003859CE" w:rsidRPr="00DC42D8" w:rsidRDefault="003859CE" w:rsidP="00AC2064">
            <w:pPr>
              <w:pStyle w:val="TableParagraph"/>
              <w:spacing w:line="201" w:lineRule="exact"/>
              <w:ind w:left="220" w:right="224"/>
              <w:jc w:val="center"/>
              <w:rPr>
                <w:rFonts w:asciiTheme="minorHAnsi" w:hAnsiTheme="minorHAnsi" w:cstheme="minorHAnsi"/>
                <w:sz w:val="18"/>
                <w:szCs w:val="18"/>
              </w:rPr>
            </w:pPr>
            <w:r w:rsidRPr="00DC42D8">
              <w:rPr>
                <w:rFonts w:asciiTheme="minorHAnsi" w:hAnsiTheme="minorHAnsi" w:cstheme="minorHAnsi"/>
                <w:sz w:val="18"/>
                <w:szCs w:val="18"/>
              </w:rPr>
              <w:t>12 kutu</w:t>
            </w:r>
          </w:p>
        </w:tc>
        <w:tc>
          <w:tcPr>
            <w:tcW w:w="5693" w:type="dxa"/>
            <w:vMerge w:val="restart"/>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11"/>
              <w:ind w:left="33"/>
              <w:rPr>
                <w:rFonts w:asciiTheme="minorHAnsi" w:hAnsiTheme="minorHAnsi" w:cstheme="minorHAnsi"/>
                <w:sz w:val="18"/>
                <w:szCs w:val="18"/>
              </w:rPr>
            </w:pPr>
            <w:r w:rsidRPr="00DC42D8">
              <w:rPr>
                <w:rFonts w:asciiTheme="minorHAnsi" w:hAnsiTheme="minorHAnsi" w:cstheme="minorHAnsi"/>
                <w:sz w:val="18"/>
                <w:szCs w:val="18"/>
              </w:rPr>
              <w:t>*Maksimal dozlar, kırmızı reçeteye yazılabilecek 10 günlük dozu ifade eder.</w:t>
            </w:r>
          </w:p>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*10 günden önce reçete tekrarlanamaz.</w:t>
            </w:r>
          </w:p>
        </w:tc>
      </w:tr>
      <w:tr w:rsidR="003859CE" w:rsidRPr="00DC42D8" w:rsidTr="003859CE">
        <w:trPr>
          <w:trHeight w:val="469"/>
        </w:trPr>
        <w:tc>
          <w:tcPr>
            <w:tcW w:w="6440" w:type="dxa"/>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M-ESLON 100 MG 7 MIKROPELLET KAPSUL</w:t>
            </w:r>
          </w:p>
        </w:tc>
        <w:tc>
          <w:tcPr>
            <w:tcW w:w="1839" w:type="dxa"/>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spacing w:before="1" w:line="201" w:lineRule="exact"/>
              <w:ind w:left="220" w:right="224"/>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17"/>
        </w:trPr>
        <w:tc>
          <w:tcPr>
            <w:tcW w:w="6440"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M-ESLON 30 MG 14 MIKROPELLET KAPSUL</w:t>
            </w:r>
          </w:p>
        </w:tc>
        <w:tc>
          <w:tcPr>
            <w:tcW w:w="1839"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spacing w:before="1" w:line="201" w:lineRule="exact"/>
              <w:ind w:left="220" w:right="224"/>
              <w:jc w:val="center"/>
              <w:rPr>
                <w:rFonts w:asciiTheme="minorHAnsi" w:hAnsiTheme="minorHAnsi" w:cstheme="minorHAnsi"/>
                <w:sz w:val="18"/>
                <w:szCs w:val="18"/>
              </w:rPr>
            </w:pPr>
            <w:r w:rsidRPr="00DC42D8">
              <w:rPr>
                <w:rFonts w:asciiTheme="minorHAnsi" w:hAnsiTheme="minorHAnsi" w:cstheme="minorHAnsi"/>
                <w:sz w:val="18"/>
                <w:szCs w:val="18"/>
              </w:rPr>
              <w:t>6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575"/>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7" w:line="201" w:lineRule="exact"/>
              <w:ind w:left="33"/>
              <w:rPr>
                <w:rFonts w:asciiTheme="minorHAnsi" w:hAnsiTheme="minorHAnsi" w:cstheme="minorHAnsi"/>
                <w:sz w:val="18"/>
                <w:szCs w:val="18"/>
              </w:rPr>
            </w:pPr>
            <w:r w:rsidRPr="00DC42D8">
              <w:rPr>
                <w:rFonts w:asciiTheme="minorHAnsi" w:hAnsiTheme="minorHAnsi" w:cstheme="minorHAnsi"/>
                <w:sz w:val="18"/>
                <w:szCs w:val="18"/>
              </w:rPr>
              <w:t>M-ESLON 60 MG 7 MIKROPELLET KAPSUL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7"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47" w:line="201" w:lineRule="exact"/>
              <w:ind w:left="220" w:right="224"/>
              <w:jc w:val="center"/>
              <w:rPr>
                <w:rFonts w:asciiTheme="minorHAnsi" w:hAnsiTheme="minorHAnsi" w:cstheme="minorHAnsi"/>
                <w:sz w:val="18"/>
                <w:szCs w:val="18"/>
              </w:rPr>
            </w:pPr>
            <w:r w:rsidRPr="00DC42D8">
              <w:rPr>
                <w:rFonts w:asciiTheme="minorHAnsi" w:hAnsiTheme="minorHAnsi" w:cstheme="minorHAnsi"/>
                <w:sz w:val="18"/>
                <w:szCs w:val="18"/>
              </w:rPr>
              <w:t>6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669"/>
        </w:trPr>
        <w:tc>
          <w:tcPr>
            <w:tcW w:w="6440" w:type="dxa"/>
            <w:tcBorders>
              <w:top w:val="nil"/>
            </w:tcBorders>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MORFIA 15 MG 30 TABLET</w:t>
            </w:r>
          </w:p>
        </w:tc>
        <w:tc>
          <w:tcPr>
            <w:tcW w:w="1839" w:type="dxa"/>
            <w:tcBorders>
              <w:top w:val="nil"/>
            </w:tcBorders>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Borders>
              <w:top w:val="nil"/>
            </w:tcBorders>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ind w:left="239" w:right="222"/>
              <w:jc w:val="center"/>
              <w:rPr>
                <w:rFonts w:asciiTheme="minorHAnsi" w:hAnsiTheme="minorHAnsi" w:cstheme="minorHAnsi"/>
                <w:sz w:val="18"/>
                <w:szCs w:val="18"/>
              </w:rPr>
            </w:pPr>
            <w:r w:rsidRPr="00DC42D8">
              <w:rPr>
                <w:rFonts w:asciiTheme="minorHAnsi" w:hAnsiTheme="minorHAnsi" w:cstheme="minorHAnsi"/>
                <w:sz w:val="18"/>
                <w:szCs w:val="18"/>
              </w:rPr>
              <w:t>6 kutu</w:t>
            </w:r>
          </w:p>
        </w:tc>
        <w:tc>
          <w:tcPr>
            <w:tcW w:w="5693" w:type="dxa"/>
            <w:vMerge w:val="restart"/>
          </w:tcPr>
          <w:p w:rsidR="003859CE" w:rsidRPr="00DC42D8" w:rsidRDefault="003859CE" w:rsidP="00AC2064">
            <w:pPr>
              <w:pStyle w:val="TableParagraph"/>
              <w:spacing w:before="1"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*Maksimal dozlar, kırmızı reçeteye yazılabilecek 10 günlük dozu ifade eder. 10 günden önce reçete tekrarlanamaz.</w:t>
            </w:r>
          </w:p>
          <w:p w:rsidR="003859CE" w:rsidRPr="00DC42D8" w:rsidRDefault="003859CE" w:rsidP="00AC2064">
            <w:pPr>
              <w:pStyle w:val="TableParagraph"/>
              <w:spacing w:line="254" w:lineRule="auto"/>
              <w:ind w:left="33" w:right="71"/>
              <w:rPr>
                <w:rFonts w:asciiTheme="minorHAnsi" w:hAnsiTheme="minorHAnsi" w:cstheme="minorHAnsi"/>
                <w:sz w:val="18"/>
                <w:szCs w:val="18"/>
              </w:rPr>
            </w:pPr>
            <w:r w:rsidRPr="00DC42D8">
              <w:rPr>
                <w:rFonts w:asciiTheme="minorHAnsi" w:hAnsiTheme="minorHAnsi" w:cstheme="minorHAnsi"/>
                <w:sz w:val="18"/>
                <w:szCs w:val="18"/>
              </w:rPr>
              <w:lastRenderedPageBreak/>
              <w:t>*Üç</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hekim</w:t>
            </w:r>
            <w:r w:rsidRPr="00DC42D8">
              <w:rPr>
                <w:rFonts w:asciiTheme="minorHAnsi" w:hAnsiTheme="minorHAnsi" w:cstheme="minorHAnsi"/>
                <w:spacing w:val="-2"/>
                <w:sz w:val="18"/>
                <w:szCs w:val="18"/>
              </w:rPr>
              <w:t xml:space="preserve"> </w:t>
            </w:r>
            <w:r w:rsidRPr="00DC42D8">
              <w:rPr>
                <w:rFonts w:asciiTheme="minorHAnsi" w:hAnsiTheme="minorHAnsi" w:cstheme="minorHAnsi"/>
                <w:sz w:val="18"/>
                <w:szCs w:val="18"/>
              </w:rPr>
              <w:t>imzalı</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rapora</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istinaden</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günlük</w:t>
            </w:r>
            <w:r w:rsidRPr="00DC42D8">
              <w:rPr>
                <w:rFonts w:asciiTheme="minorHAnsi" w:hAnsiTheme="minorHAnsi" w:cstheme="minorHAnsi"/>
                <w:spacing w:val="-2"/>
                <w:sz w:val="18"/>
                <w:szCs w:val="18"/>
              </w:rPr>
              <w:t xml:space="preserve"> </w:t>
            </w:r>
            <w:r w:rsidRPr="00DC42D8">
              <w:rPr>
                <w:rFonts w:asciiTheme="minorHAnsi" w:hAnsiTheme="minorHAnsi" w:cstheme="minorHAnsi"/>
                <w:sz w:val="18"/>
                <w:szCs w:val="18"/>
              </w:rPr>
              <w:t>400</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mg'a</w:t>
            </w:r>
            <w:r w:rsidRPr="00DC42D8">
              <w:rPr>
                <w:rFonts w:asciiTheme="minorHAnsi" w:hAnsiTheme="minorHAnsi" w:cstheme="minorHAnsi"/>
                <w:spacing w:val="-2"/>
                <w:sz w:val="18"/>
                <w:szCs w:val="18"/>
              </w:rPr>
              <w:t xml:space="preserve"> </w:t>
            </w:r>
            <w:r w:rsidRPr="00DC42D8">
              <w:rPr>
                <w:rFonts w:asciiTheme="minorHAnsi" w:hAnsiTheme="minorHAnsi" w:cstheme="minorHAnsi"/>
                <w:sz w:val="18"/>
                <w:szCs w:val="18"/>
              </w:rPr>
              <w:t>kadar</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en</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fazla</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1</w:t>
            </w:r>
            <w:r w:rsidRPr="00DC42D8">
              <w:rPr>
                <w:rFonts w:asciiTheme="minorHAnsi" w:hAnsiTheme="minorHAnsi" w:cstheme="minorHAnsi"/>
                <w:spacing w:val="-2"/>
                <w:sz w:val="18"/>
                <w:szCs w:val="18"/>
              </w:rPr>
              <w:t xml:space="preserve"> </w:t>
            </w:r>
            <w:r w:rsidRPr="00DC42D8">
              <w:rPr>
                <w:rFonts w:asciiTheme="minorHAnsi" w:hAnsiTheme="minorHAnsi" w:cstheme="minorHAnsi"/>
                <w:sz w:val="18"/>
                <w:szCs w:val="18"/>
              </w:rPr>
              <w:t>aylık</w:t>
            </w:r>
            <w:r w:rsidRPr="00DC42D8">
              <w:rPr>
                <w:rFonts w:asciiTheme="minorHAnsi" w:hAnsiTheme="minorHAnsi" w:cstheme="minorHAnsi"/>
                <w:spacing w:val="-2"/>
                <w:sz w:val="18"/>
                <w:szCs w:val="18"/>
              </w:rPr>
              <w:t xml:space="preserve"> </w:t>
            </w:r>
            <w:r w:rsidRPr="00DC42D8">
              <w:rPr>
                <w:rFonts w:asciiTheme="minorHAnsi" w:hAnsiTheme="minorHAnsi" w:cstheme="minorHAnsi"/>
                <w:sz w:val="18"/>
                <w:szCs w:val="18"/>
              </w:rPr>
              <w:t>doz için Morfia 15 mg 30 Tablet en fazla 27 kutu, Morfia 30 mg 30 Tablet en fazla 14 kutu reçete</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edilebilecektir.</w:t>
            </w:r>
          </w:p>
        </w:tc>
      </w:tr>
      <w:tr w:rsidR="003859CE" w:rsidRPr="00DC42D8" w:rsidTr="003859CE">
        <w:trPr>
          <w:trHeight w:val="700"/>
        </w:trPr>
        <w:tc>
          <w:tcPr>
            <w:tcW w:w="6440"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MORFIA 30 MG 30 TABLET</w:t>
            </w:r>
          </w:p>
        </w:tc>
        <w:tc>
          <w:tcPr>
            <w:tcW w:w="1839"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11"/>
              <w:rPr>
                <w:rFonts w:asciiTheme="minorHAnsi" w:hAnsiTheme="minorHAnsi" w:cstheme="minorHAnsi"/>
                <w:sz w:val="18"/>
                <w:szCs w:val="18"/>
              </w:rPr>
            </w:pPr>
          </w:p>
          <w:p w:rsidR="003859CE" w:rsidRPr="00DC42D8" w:rsidRDefault="003859CE" w:rsidP="00AC2064">
            <w:pPr>
              <w:pStyle w:val="TableParagraph"/>
              <w:ind w:left="239" w:right="222"/>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668"/>
        </w:trPr>
        <w:tc>
          <w:tcPr>
            <w:tcW w:w="6440" w:type="dxa"/>
          </w:tcPr>
          <w:p w:rsidR="003859CE" w:rsidRPr="00DC42D8" w:rsidRDefault="003859CE" w:rsidP="00AC2064">
            <w:pPr>
              <w:pStyle w:val="TableParagraph"/>
              <w:spacing w:before="5"/>
              <w:rPr>
                <w:rFonts w:asciiTheme="minorHAnsi" w:hAnsiTheme="minorHAnsi" w:cstheme="minorHAnsi"/>
                <w:sz w:val="18"/>
                <w:szCs w:val="18"/>
              </w:rPr>
            </w:pPr>
          </w:p>
          <w:p w:rsidR="003859CE" w:rsidRPr="00DC42D8" w:rsidRDefault="003859CE" w:rsidP="00AC2064">
            <w:pPr>
              <w:pStyle w:val="TableParagraph"/>
              <w:spacing w:before="1"/>
              <w:ind w:left="33"/>
              <w:rPr>
                <w:rFonts w:asciiTheme="minorHAnsi" w:hAnsiTheme="minorHAnsi" w:cstheme="minorHAnsi"/>
                <w:sz w:val="18"/>
                <w:szCs w:val="18"/>
              </w:rPr>
            </w:pPr>
            <w:r w:rsidRPr="00DC42D8">
              <w:rPr>
                <w:rFonts w:asciiTheme="minorHAnsi" w:hAnsiTheme="minorHAnsi" w:cstheme="minorHAnsi"/>
                <w:sz w:val="18"/>
                <w:szCs w:val="18"/>
              </w:rPr>
              <w:t>MORFIA CR 15 MG 20 FILM TABLET</w:t>
            </w:r>
          </w:p>
        </w:tc>
        <w:tc>
          <w:tcPr>
            <w:tcW w:w="1839" w:type="dxa"/>
          </w:tcPr>
          <w:p w:rsidR="003859CE" w:rsidRPr="00DC42D8" w:rsidRDefault="003859CE" w:rsidP="00AC2064">
            <w:pPr>
              <w:pStyle w:val="TableParagraph"/>
              <w:spacing w:before="5"/>
              <w:rPr>
                <w:rFonts w:asciiTheme="minorHAnsi" w:hAnsiTheme="minorHAnsi" w:cstheme="minorHAnsi"/>
                <w:sz w:val="18"/>
                <w:szCs w:val="18"/>
              </w:rPr>
            </w:pPr>
          </w:p>
          <w:p w:rsidR="003859CE" w:rsidRPr="00DC42D8" w:rsidRDefault="003859CE" w:rsidP="00AC2064">
            <w:pPr>
              <w:pStyle w:val="TableParagraph"/>
              <w:spacing w:before="1"/>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ind w:left="239" w:right="222"/>
              <w:jc w:val="center"/>
              <w:rPr>
                <w:rFonts w:asciiTheme="minorHAnsi" w:hAnsiTheme="minorHAnsi" w:cstheme="minorHAnsi"/>
                <w:sz w:val="18"/>
                <w:szCs w:val="18"/>
              </w:rPr>
            </w:pPr>
            <w:r w:rsidRPr="00DC42D8">
              <w:rPr>
                <w:rFonts w:asciiTheme="minorHAnsi" w:hAnsiTheme="minorHAnsi" w:cstheme="minorHAnsi"/>
                <w:sz w:val="18"/>
                <w:szCs w:val="18"/>
              </w:rPr>
              <w:t>9 kutu</w:t>
            </w:r>
          </w:p>
        </w:tc>
        <w:tc>
          <w:tcPr>
            <w:tcW w:w="5693" w:type="dxa"/>
            <w:vMerge w:val="restart"/>
          </w:tcPr>
          <w:p w:rsidR="003859CE" w:rsidRPr="00DC42D8" w:rsidRDefault="003859CE" w:rsidP="00AC2064">
            <w:pPr>
              <w:pStyle w:val="TableParagraph"/>
              <w:spacing w:before="1"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*Maksimal dozlar, kırmızı reçeteye yazılabilecek 10 günlük dozu ifade eder. 10 günden önce reçete tekrarlanamaz.</w:t>
            </w:r>
          </w:p>
          <w:p w:rsidR="003859CE" w:rsidRPr="00DC42D8" w:rsidRDefault="003859CE" w:rsidP="00AC2064">
            <w:pPr>
              <w:pStyle w:val="TableParagraph"/>
              <w:spacing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**Üç hekim imzalı rapora istinaden günlük 400 mg'a kadar en fazla 1 aylık doz için, kontrollü salım sağlayan formda olduklarından 12 saatte bir</w:t>
            </w:r>
          </w:p>
          <w:p w:rsidR="003859CE" w:rsidRPr="00DC42D8" w:rsidRDefault="003859CE" w:rsidP="00AC2064">
            <w:pPr>
              <w:pStyle w:val="TableParagraph"/>
              <w:spacing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kullanım koşulu sabit kalmak kaydıyla, Morfia CR 15 mg 20 Film Tablet en fazla 18 kutu, Morfia CR 30 mg 20 Film Tablet en fazla 9 kutu, Morfia CR 60 mg 20 Film Tablet en fazla 9 kutu ve Morfia CR 100 mg 20 Film Tablet en fazla 6 kutu reçete edilebilecektir.</w:t>
            </w:r>
          </w:p>
        </w:tc>
      </w:tr>
      <w:tr w:rsidR="003859CE" w:rsidRPr="00DC42D8" w:rsidTr="003859CE">
        <w:trPr>
          <w:trHeight w:val="669"/>
        </w:trPr>
        <w:tc>
          <w:tcPr>
            <w:tcW w:w="6440" w:type="dxa"/>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MORFIA CR 30 MG 20 FILM TABLET</w:t>
            </w:r>
          </w:p>
        </w:tc>
        <w:tc>
          <w:tcPr>
            <w:tcW w:w="1839" w:type="dxa"/>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spacing w:before="1"/>
              <w:ind w:left="239" w:right="222"/>
              <w:jc w:val="center"/>
              <w:rPr>
                <w:rFonts w:asciiTheme="minorHAnsi" w:hAnsiTheme="minorHAnsi" w:cstheme="minorHAnsi"/>
                <w:sz w:val="18"/>
                <w:szCs w:val="18"/>
              </w:rPr>
            </w:pPr>
            <w:r w:rsidRPr="00DC42D8">
              <w:rPr>
                <w:rFonts w:asciiTheme="minorHAnsi" w:hAnsiTheme="minorHAnsi" w:cstheme="minorHAnsi"/>
                <w:sz w:val="18"/>
                <w:szCs w:val="18"/>
              </w:rPr>
              <w:t>4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668"/>
        </w:trPr>
        <w:tc>
          <w:tcPr>
            <w:tcW w:w="6440" w:type="dxa"/>
          </w:tcPr>
          <w:p w:rsidR="003859CE" w:rsidRPr="00DC42D8" w:rsidRDefault="003859CE" w:rsidP="00AC2064">
            <w:pPr>
              <w:pStyle w:val="TableParagraph"/>
              <w:spacing w:before="5"/>
              <w:rPr>
                <w:rFonts w:asciiTheme="minorHAnsi" w:hAnsiTheme="minorHAnsi" w:cstheme="minorHAnsi"/>
                <w:sz w:val="18"/>
                <w:szCs w:val="18"/>
              </w:rPr>
            </w:pPr>
          </w:p>
          <w:p w:rsidR="003859CE" w:rsidRPr="00DC42D8" w:rsidRDefault="003859CE" w:rsidP="00AC2064">
            <w:pPr>
              <w:pStyle w:val="TableParagraph"/>
              <w:spacing w:before="1"/>
              <w:ind w:left="33"/>
              <w:rPr>
                <w:rFonts w:asciiTheme="minorHAnsi" w:hAnsiTheme="minorHAnsi" w:cstheme="minorHAnsi"/>
                <w:sz w:val="18"/>
                <w:szCs w:val="18"/>
              </w:rPr>
            </w:pPr>
            <w:r w:rsidRPr="00DC42D8">
              <w:rPr>
                <w:rFonts w:asciiTheme="minorHAnsi" w:hAnsiTheme="minorHAnsi" w:cstheme="minorHAnsi"/>
                <w:sz w:val="18"/>
                <w:szCs w:val="18"/>
              </w:rPr>
              <w:t>MORFIA CR 60 MG 20 FILM TABLET</w:t>
            </w:r>
          </w:p>
        </w:tc>
        <w:tc>
          <w:tcPr>
            <w:tcW w:w="1839" w:type="dxa"/>
          </w:tcPr>
          <w:p w:rsidR="003859CE" w:rsidRPr="00DC42D8" w:rsidRDefault="003859CE" w:rsidP="00AC2064">
            <w:pPr>
              <w:pStyle w:val="TableParagraph"/>
              <w:spacing w:before="5"/>
              <w:rPr>
                <w:rFonts w:asciiTheme="minorHAnsi" w:hAnsiTheme="minorHAnsi" w:cstheme="minorHAnsi"/>
                <w:sz w:val="18"/>
                <w:szCs w:val="18"/>
              </w:rPr>
            </w:pPr>
          </w:p>
          <w:p w:rsidR="003859CE" w:rsidRPr="00DC42D8" w:rsidRDefault="003859CE" w:rsidP="00AC2064">
            <w:pPr>
              <w:pStyle w:val="TableParagraph"/>
              <w:spacing w:before="1"/>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8"/>
              <w:rPr>
                <w:rFonts w:asciiTheme="minorHAnsi" w:hAnsiTheme="minorHAnsi" w:cstheme="minorHAnsi"/>
                <w:sz w:val="18"/>
                <w:szCs w:val="18"/>
              </w:rPr>
            </w:pPr>
          </w:p>
          <w:p w:rsidR="003859CE" w:rsidRPr="00DC42D8" w:rsidRDefault="003859CE" w:rsidP="00AC2064">
            <w:pPr>
              <w:pStyle w:val="TableParagraph"/>
              <w:ind w:left="239" w:right="222"/>
              <w:jc w:val="center"/>
              <w:rPr>
                <w:rFonts w:asciiTheme="minorHAnsi" w:hAnsiTheme="minorHAnsi" w:cstheme="minorHAnsi"/>
                <w:sz w:val="18"/>
                <w:szCs w:val="18"/>
              </w:rPr>
            </w:pPr>
            <w:r w:rsidRPr="00DC42D8">
              <w:rPr>
                <w:rFonts w:asciiTheme="minorHAnsi" w:hAnsiTheme="minorHAnsi" w:cstheme="minorHAnsi"/>
                <w:sz w:val="18"/>
                <w:szCs w:val="18"/>
              </w:rPr>
              <w:t>2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681"/>
        </w:trPr>
        <w:tc>
          <w:tcPr>
            <w:tcW w:w="6440" w:type="dxa"/>
          </w:tcPr>
          <w:p w:rsidR="003859CE" w:rsidRPr="00DC42D8" w:rsidRDefault="003859CE" w:rsidP="00AC2064">
            <w:pPr>
              <w:pStyle w:val="TableParagraph"/>
              <w:spacing w:before="10"/>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MORFIA CR 100 MG 20 FILM TABLET</w:t>
            </w:r>
          </w:p>
        </w:tc>
        <w:tc>
          <w:tcPr>
            <w:tcW w:w="1839" w:type="dxa"/>
          </w:tcPr>
          <w:p w:rsidR="003859CE" w:rsidRPr="00DC42D8" w:rsidRDefault="003859CE" w:rsidP="00AC2064">
            <w:pPr>
              <w:pStyle w:val="TableParagraph"/>
              <w:spacing w:before="10"/>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1"/>
              <w:rPr>
                <w:rFonts w:asciiTheme="minorHAnsi" w:hAnsiTheme="minorHAnsi" w:cstheme="minorHAnsi"/>
                <w:sz w:val="18"/>
                <w:szCs w:val="18"/>
              </w:rPr>
            </w:pPr>
          </w:p>
          <w:p w:rsidR="003859CE" w:rsidRPr="00DC42D8" w:rsidRDefault="003859CE" w:rsidP="00AC2064">
            <w:pPr>
              <w:pStyle w:val="TableParagraph"/>
              <w:ind w:left="239" w:right="222"/>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MORFIN HIDROKLORUR 0,01 GR/1 ML 1MLx10 AMP</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val="restart"/>
          </w:tcPr>
          <w:p w:rsidR="003859CE" w:rsidRPr="00DC42D8" w:rsidRDefault="003859CE" w:rsidP="00AC2064">
            <w:pPr>
              <w:pStyle w:val="TableParagraph"/>
              <w:spacing w:before="1"/>
              <w:ind w:left="33"/>
              <w:rPr>
                <w:rFonts w:asciiTheme="minorHAnsi" w:hAnsiTheme="minorHAnsi" w:cstheme="minorHAnsi"/>
                <w:sz w:val="18"/>
                <w:szCs w:val="18"/>
              </w:rPr>
            </w:pPr>
            <w:r w:rsidRPr="00DC42D8">
              <w:rPr>
                <w:rFonts w:asciiTheme="minorHAnsi" w:hAnsiTheme="minorHAnsi" w:cstheme="minorHAnsi"/>
                <w:sz w:val="18"/>
                <w:szCs w:val="18"/>
              </w:rPr>
              <w:t>* Maksimal dozlar, kırmızı reçeteye yazılabilecek 5 günlük dozu ifade eder.</w:t>
            </w:r>
          </w:p>
          <w:p w:rsidR="003859CE" w:rsidRPr="00DC42D8" w:rsidRDefault="003859CE" w:rsidP="00AC2064">
            <w:pPr>
              <w:pStyle w:val="TableParagraph"/>
              <w:spacing w:before="13" w:line="254" w:lineRule="auto"/>
              <w:ind w:left="33"/>
              <w:rPr>
                <w:rFonts w:asciiTheme="minorHAnsi" w:hAnsiTheme="minorHAnsi" w:cstheme="minorHAnsi"/>
                <w:sz w:val="18"/>
                <w:szCs w:val="18"/>
              </w:rPr>
            </w:pPr>
            <w:r w:rsidRPr="00DC42D8">
              <w:rPr>
                <w:rFonts w:asciiTheme="minorHAnsi" w:hAnsiTheme="minorHAnsi" w:cstheme="minorHAnsi"/>
                <w:sz w:val="18"/>
                <w:szCs w:val="18"/>
              </w:rPr>
              <w:t>*Aksi gerekçeli bir raporla belirtilmediği takdirde 5 günden önce reçete tekrarlanamaz.</w:t>
            </w:r>
          </w:p>
        </w:tc>
      </w:tr>
      <w:tr w:rsidR="003859CE" w:rsidRPr="00DC42D8" w:rsidTr="003859CE">
        <w:trPr>
          <w:trHeight w:val="223"/>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MORFIN HIDROKLORUR 0,02 G 1 ML 5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 HCL 0,01 GR 10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 HCL 0,02 GR 5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morphine</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OXOPANE 10 MG 56 KAPSUL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oxycodone</w:t>
            </w:r>
          </w:p>
        </w:tc>
        <w:tc>
          <w:tcPr>
            <w:tcW w:w="2278" w:type="dxa"/>
          </w:tcPr>
          <w:p w:rsidR="003859CE" w:rsidRPr="00DC42D8" w:rsidRDefault="003859CE" w:rsidP="00AC2064">
            <w:pPr>
              <w:pStyle w:val="TableParagraph"/>
              <w:spacing w:before="1"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3 kutu (1 aylık)</w:t>
            </w:r>
          </w:p>
        </w:tc>
        <w:tc>
          <w:tcPr>
            <w:tcW w:w="5693" w:type="dxa"/>
            <w:vMerge w:val="restart"/>
          </w:tcPr>
          <w:p w:rsidR="003859CE" w:rsidRPr="00DC42D8" w:rsidRDefault="003859CE" w:rsidP="00AC2064">
            <w:pPr>
              <w:pStyle w:val="TableParagraph"/>
              <w:spacing w:before="1" w:line="254" w:lineRule="auto"/>
              <w:ind w:left="33" w:right="344"/>
              <w:rPr>
                <w:rFonts w:asciiTheme="minorHAnsi" w:hAnsiTheme="minorHAnsi" w:cstheme="minorHAnsi"/>
                <w:sz w:val="18"/>
                <w:szCs w:val="18"/>
              </w:rPr>
            </w:pPr>
            <w:r w:rsidRPr="00DC42D8">
              <w:rPr>
                <w:rFonts w:asciiTheme="minorHAnsi" w:hAnsiTheme="minorHAnsi" w:cstheme="minorHAnsi"/>
                <w:sz w:val="18"/>
                <w:szCs w:val="18"/>
              </w:rPr>
              <w:t>*1 aylık kullanımda daha yüksek doz gerektiren durumlar için ilgili hekim raporu gerekmektedir.</w:t>
            </w: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OXOPANE 20 MG 56 KAPSUL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oxycodone</w:t>
            </w:r>
          </w:p>
        </w:tc>
        <w:tc>
          <w:tcPr>
            <w:tcW w:w="2278" w:type="dxa"/>
          </w:tcPr>
          <w:p w:rsidR="003859CE" w:rsidRPr="00DC42D8" w:rsidRDefault="003859CE" w:rsidP="00AC2064">
            <w:pPr>
              <w:pStyle w:val="TableParagraph"/>
              <w:spacing w:before="1"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2 kutu (1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OXOPANE 5 MG 28 KAPSUL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oxycodone</w:t>
            </w:r>
          </w:p>
        </w:tc>
        <w:tc>
          <w:tcPr>
            <w:tcW w:w="2278" w:type="dxa"/>
          </w:tcPr>
          <w:p w:rsidR="003859CE" w:rsidRPr="00DC42D8" w:rsidRDefault="003859CE" w:rsidP="00AC2064">
            <w:pPr>
              <w:pStyle w:val="TableParagraph"/>
              <w:spacing w:before="1"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9 kutu (1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OXOPANE 5 MG 56 KAPSUL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oxycodone</w:t>
            </w:r>
          </w:p>
        </w:tc>
        <w:tc>
          <w:tcPr>
            <w:tcW w:w="2278" w:type="dxa"/>
          </w:tcPr>
          <w:p w:rsidR="003859CE" w:rsidRPr="00DC42D8" w:rsidRDefault="003859CE" w:rsidP="00AC2064">
            <w:pPr>
              <w:pStyle w:val="TableParagraph"/>
              <w:spacing w:before="1" w:line="201" w:lineRule="exact"/>
              <w:ind w:left="239" w:right="210"/>
              <w:jc w:val="center"/>
              <w:rPr>
                <w:rFonts w:asciiTheme="minorHAnsi" w:hAnsiTheme="minorHAnsi" w:cstheme="minorHAnsi"/>
                <w:sz w:val="18"/>
                <w:szCs w:val="18"/>
              </w:rPr>
            </w:pPr>
            <w:r w:rsidRPr="00DC42D8">
              <w:rPr>
                <w:rFonts w:asciiTheme="minorHAnsi" w:hAnsiTheme="minorHAnsi" w:cstheme="minorHAnsi"/>
                <w:sz w:val="18"/>
                <w:szCs w:val="18"/>
              </w:rPr>
              <w:t>5 kutu (1 aylık)</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193"/>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938"/>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52"/>
              <w:ind w:left="33"/>
              <w:rPr>
                <w:rFonts w:asciiTheme="minorHAnsi" w:hAnsiTheme="minorHAnsi" w:cstheme="minorHAnsi"/>
                <w:sz w:val="18"/>
                <w:szCs w:val="18"/>
              </w:rPr>
            </w:pPr>
            <w:r w:rsidRPr="00DC42D8">
              <w:rPr>
                <w:rFonts w:asciiTheme="minorHAnsi" w:hAnsiTheme="minorHAnsi" w:cstheme="minorHAnsi"/>
                <w:sz w:val="18"/>
                <w:szCs w:val="18"/>
              </w:rPr>
              <w:t>PETHIDINE ANTIJEN INJ. 100 MG 10 AMPUL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52"/>
              <w:ind w:left="33"/>
              <w:rPr>
                <w:rFonts w:asciiTheme="minorHAnsi" w:hAnsiTheme="minorHAnsi" w:cstheme="minorHAnsi"/>
                <w:sz w:val="18"/>
                <w:szCs w:val="18"/>
              </w:rPr>
            </w:pPr>
            <w:r w:rsidRPr="00DC42D8">
              <w:rPr>
                <w:rFonts w:asciiTheme="minorHAnsi" w:hAnsiTheme="minorHAnsi" w:cstheme="minorHAnsi"/>
                <w:sz w:val="18"/>
                <w:szCs w:val="18"/>
              </w:rPr>
              <w:t>pethidine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52"/>
              <w:ind w:left="239" w:right="210"/>
              <w:jc w:val="center"/>
              <w:rPr>
                <w:rFonts w:asciiTheme="minorHAnsi" w:hAnsiTheme="minorHAnsi" w:cstheme="minorHAnsi"/>
                <w:sz w:val="18"/>
                <w:szCs w:val="18"/>
              </w:rPr>
            </w:pPr>
            <w:r w:rsidRPr="00DC42D8">
              <w:rPr>
                <w:rFonts w:asciiTheme="minorHAnsi" w:hAnsiTheme="minorHAnsi" w:cstheme="minorHAnsi"/>
                <w:sz w:val="18"/>
                <w:szCs w:val="18"/>
              </w:rPr>
              <w:t>2 kutu (3 aylık)</w:t>
            </w:r>
          </w:p>
        </w:tc>
        <w:tc>
          <w:tcPr>
            <w:tcW w:w="5693" w:type="dxa"/>
          </w:tcPr>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*Kronik ağrı tedavisinde kullanımı kontrendikedir.</w:t>
            </w:r>
          </w:p>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*Akut ağrı tedavisinde 5 günden daha uzun süre kullanımı uygun değildir.</w:t>
            </w:r>
          </w:p>
          <w:p w:rsidR="003859CE" w:rsidRPr="00DC42D8" w:rsidRDefault="003859CE" w:rsidP="00AC2064">
            <w:pPr>
              <w:pStyle w:val="TableParagraph"/>
              <w:spacing w:before="14"/>
              <w:ind w:left="33"/>
              <w:rPr>
                <w:rFonts w:asciiTheme="minorHAnsi" w:hAnsiTheme="minorHAnsi" w:cstheme="minorHAnsi"/>
                <w:sz w:val="18"/>
                <w:szCs w:val="18"/>
              </w:rPr>
            </w:pPr>
            <w:r w:rsidRPr="00DC42D8">
              <w:rPr>
                <w:rFonts w:asciiTheme="minorHAnsi" w:hAnsiTheme="minorHAnsi" w:cstheme="minorHAnsi"/>
                <w:sz w:val="18"/>
                <w:szCs w:val="18"/>
              </w:rPr>
              <w:t>*3 (üç) aydan önce tekrar reçete edilemeyecektir.</w:t>
            </w:r>
          </w:p>
        </w:tc>
      </w:tr>
      <w:tr w:rsidR="003859CE" w:rsidRPr="00DC42D8" w:rsidTr="003859CE">
        <w:trPr>
          <w:trHeight w:val="227"/>
        </w:trPr>
        <w:tc>
          <w:tcPr>
            <w:tcW w:w="6440" w:type="dxa"/>
            <w:shd w:val="clear" w:color="auto" w:fill="FF2E2E"/>
          </w:tcPr>
          <w:p w:rsidR="003859CE" w:rsidRPr="00DC42D8" w:rsidRDefault="003859CE" w:rsidP="00AC2064">
            <w:pPr>
              <w:pStyle w:val="TableParagraph"/>
              <w:rPr>
                <w:rFonts w:asciiTheme="minorHAnsi" w:hAnsiTheme="minorHAnsi" w:cstheme="minorHAnsi"/>
                <w:sz w:val="18"/>
                <w:szCs w:val="18"/>
              </w:rPr>
            </w:pPr>
          </w:p>
        </w:tc>
        <w:tc>
          <w:tcPr>
            <w:tcW w:w="1839" w:type="dxa"/>
            <w:shd w:val="clear" w:color="auto" w:fill="FF2E2E"/>
          </w:tcPr>
          <w:p w:rsidR="003859CE" w:rsidRPr="00DC42D8" w:rsidRDefault="003859CE" w:rsidP="00AC2064">
            <w:pPr>
              <w:pStyle w:val="TableParagraph"/>
              <w:rPr>
                <w:rFonts w:asciiTheme="minorHAnsi" w:hAnsiTheme="minorHAnsi" w:cstheme="minorHAnsi"/>
                <w:sz w:val="18"/>
                <w:szCs w:val="18"/>
              </w:rPr>
            </w:pPr>
          </w:p>
        </w:tc>
        <w:tc>
          <w:tcPr>
            <w:tcW w:w="2278" w:type="dxa"/>
            <w:shd w:val="clear" w:color="auto" w:fill="FF2E2E"/>
          </w:tcPr>
          <w:p w:rsidR="003859CE" w:rsidRPr="00DC42D8" w:rsidRDefault="003859CE" w:rsidP="00AC2064">
            <w:pPr>
              <w:pStyle w:val="TableParagraph"/>
              <w:rPr>
                <w:rFonts w:asciiTheme="minorHAnsi" w:hAnsiTheme="minorHAnsi" w:cstheme="minorHAnsi"/>
                <w:sz w:val="18"/>
                <w:szCs w:val="18"/>
              </w:rPr>
            </w:pPr>
          </w:p>
        </w:tc>
        <w:tc>
          <w:tcPr>
            <w:tcW w:w="5693" w:type="dxa"/>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937"/>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51"/>
              <w:ind w:left="33"/>
              <w:rPr>
                <w:rFonts w:asciiTheme="minorHAnsi" w:hAnsiTheme="minorHAnsi" w:cstheme="minorHAnsi"/>
                <w:sz w:val="18"/>
                <w:szCs w:val="18"/>
              </w:rPr>
            </w:pPr>
            <w:r w:rsidRPr="00DC42D8">
              <w:rPr>
                <w:rFonts w:asciiTheme="minorHAnsi" w:hAnsiTheme="minorHAnsi" w:cstheme="minorHAnsi"/>
                <w:sz w:val="18"/>
                <w:szCs w:val="18"/>
              </w:rPr>
              <w:t>PETHOLAN 100 MG/2 ML ENJEKSIYONLUK COZELTI ICEREN 5 AMPUL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51"/>
              <w:ind w:left="33"/>
              <w:rPr>
                <w:rFonts w:asciiTheme="minorHAnsi" w:hAnsiTheme="minorHAnsi" w:cstheme="minorHAnsi"/>
                <w:sz w:val="18"/>
                <w:szCs w:val="18"/>
              </w:rPr>
            </w:pPr>
            <w:r w:rsidRPr="00DC42D8">
              <w:rPr>
                <w:rFonts w:asciiTheme="minorHAnsi" w:hAnsiTheme="minorHAnsi" w:cstheme="minorHAnsi"/>
                <w:sz w:val="18"/>
                <w:szCs w:val="18"/>
              </w:rPr>
              <w:t>pethidine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51"/>
              <w:ind w:left="239" w:right="210"/>
              <w:jc w:val="center"/>
              <w:rPr>
                <w:rFonts w:asciiTheme="minorHAnsi" w:hAnsiTheme="minorHAnsi" w:cstheme="minorHAnsi"/>
                <w:sz w:val="18"/>
                <w:szCs w:val="18"/>
              </w:rPr>
            </w:pPr>
            <w:r w:rsidRPr="00DC42D8">
              <w:rPr>
                <w:rFonts w:asciiTheme="minorHAnsi" w:hAnsiTheme="minorHAnsi" w:cstheme="minorHAnsi"/>
                <w:sz w:val="18"/>
                <w:szCs w:val="18"/>
              </w:rPr>
              <w:t>3 kutu (3 aylık)</w:t>
            </w:r>
          </w:p>
        </w:tc>
        <w:tc>
          <w:tcPr>
            <w:tcW w:w="5693" w:type="dxa"/>
          </w:tcPr>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*Kronik ağrı tedavisinde kullanımı kontrendikedir.</w:t>
            </w:r>
          </w:p>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*Akut ağrı tedavisinde 5 günden daha uzun süre kullanımı uygun değildir.</w:t>
            </w:r>
          </w:p>
          <w:p w:rsidR="003859CE" w:rsidRPr="00DC42D8" w:rsidRDefault="003859CE" w:rsidP="00AC2064">
            <w:pPr>
              <w:pStyle w:val="TableParagraph"/>
              <w:spacing w:before="13"/>
              <w:ind w:left="33"/>
              <w:rPr>
                <w:rFonts w:asciiTheme="minorHAnsi" w:hAnsiTheme="minorHAnsi" w:cstheme="minorHAnsi"/>
                <w:sz w:val="18"/>
                <w:szCs w:val="18"/>
              </w:rPr>
            </w:pPr>
            <w:r w:rsidRPr="00DC42D8">
              <w:rPr>
                <w:rFonts w:asciiTheme="minorHAnsi" w:hAnsiTheme="minorHAnsi" w:cstheme="minorHAnsi"/>
                <w:sz w:val="18"/>
                <w:szCs w:val="18"/>
              </w:rPr>
              <w:t>*3 (üç) aydan önce tekrar reçete edilemeyecektir.</w:t>
            </w: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3"/>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RAPIFEN 0,5 MG 10 ML 5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alfentanil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RAPIFEN 0,5 MG 2 ML 5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alfentanil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6440" w:type="dxa"/>
          </w:tcPr>
          <w:p w:rsidR="003859CE" w:rsidRPr="00DC42D8" w:rsidRDefault="003859CE" w:rsidP="00AC2064">
            <w:pPr>
              <w:pStyle w:val="TableParagraph"/>
              <w:spacing w:before="6" w:line="201" w:lineRule="exact"/>
              <w:ind w:left="33"/>
              <w:rPr>
                <w:rFonts w:asciiTheme="minorHAnsi" w:hAnsiTheme="minorHAnsi" w:cstheme="minorHAnsi"/>
                <w:sz w:val="18"/>
                <w:szCs w:val="18"/>
              </w:rPr>
            </w:pPr>
            <w:r w:rsidRPr="00DC42D8">
              <w:rPr>
                <w:rFonts w:asciiTheme="minorHAnsi" w:hAnsiTheme="minorHAnsi" w:cstheme="minorHAnsi"/>
                <w:sz w:val="18"/>
                <w:szCs w:val="18"/>
              </w:rPr>
              <w:t>RENTANIL 2 MG ENJEKSIYONLUK LIYOFILIZE TOZ ICEREN FLAKON</w:t>
            </w:r>
          </w:p>
        </w:tc>
        <w:tc>
          <w:tcPr>
            <w:tcW w:w="1839" w:type="dxa"/>
          </w:tcPr>
          <w:p w:rsidR="003859CE" w:rsidRPr="00DC42D8" w:rsidRDefault="003859CE" w:rsidP="00AC2064">
            <w:pPr>
              <w:pStyle w:val="TableParagraph"/>
              <w:spacing w:before="6" w:line="201" w:lineRule="exact"/>
              <w:ind w:left="33"/>
              <w:rPr>
                <w:rFonts w:asciiTheme="minorHAnsi" w:hAnsiTheme="minorHAnsi" w:cstheme="minorHAnsi"/>
                <w:sz w:val="18"/>
                <w:szCs w:val="18"/>
              </w:rPr>
            </w:pPr>
            <w:r w:rsidRPr="00DC42D8">
              <w:rPr>
                <w:rFonts w:asciiTheme="minorHAnsi" w:hAnsiTheme="minorHAnsi" w:cstheme="minorHAnsi"/>
                <w:sz w:val="18"/>
                <w:szCs w:val="18"/>
              </w:rPr>
              <w:t>remifentanil</w:t>
            </w:r>
          </w:p>
        </w:tc>
        <w:tc>
          <w:tcPr>
            <w:tcW w:w="2278" w:type="dxa"/>
          </w:tcPr>
          <w:p w:rsidR="003859CE" w:rsidRPr="00DC42D8" w:rsidRDefault="003859CE" w:rsidP="00AC2064">
            <w:pPr>
              <w:pStyle w:val="TableParagraph"/>
              <w:spacing w:before="6"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6440" w:type="dxa"/>
          </w:tcPr>
          <w:p w:rsidR="003859CE" w:rsidRPr="00DC42D8" w:rsidRDefault="003859CE" w:rsidP="00AC2064">
            <w:pPr>
              <w:pStyle w:val="TableParagraph"/>
              <w:spacing w:before="6" w:line="201" w:lineRule="exact"/>
              <w:ind w:left="33"/>
              <w:rPr>
                <w:rFonts w:asciiTheme="minorHAnsi" w:hAnsiTheme="minorHAnsi" w:cstheme="minorHAnsi"/>
                <w:sz w:val="18"/>
                <w:szCs w:val="18"/>
              </w:rPr>
            </w:pPr>
            <w:r w:rsidRPr="00DC42D8">
              <w:rPr>
                <w:rFonts w:asciiTheme="minorHAnsi" w:hAnsiTheme="minorHAnsi" w:cstheme="minorHAnsi"/>
                <w:sz w:val="18"/>
                <w:szCs w:val="18"/>
              </w:rPr>
              <w:t>RENTANIL 5 MG ENJEKSIYONLUK LIYOFILIZE TOZ ICEREN FLAKON</w:t>
            </w:r>
          </w:p>
        </w:tc>
        <w:tc>
          <w:tcPr>
            <w:tcW w:w="1839" w:type="dxa"/>
          </w:tcPr>
          <w:p w:rsidR="003859CE" w:rsidRPr="00DC42D8" w:rsidRDefault="003859CE" w:rsidP="00AC2064">
            <w:pPr>
              <w:pStyle w:val="TableParagraph"/>
              <w:spacing w:before="6" w:line="201" w:lineRule="exact"/>
              <w:ind w:left="33"/>
              <w:rPr>
                <w:rFonts w:asciiTheme="minorHAnsi" w:hAnsiTheme="minorHAnsi" w:cstheme="minorHAnsi"/>
                <w:sz w:val="18"/>
                <w:szCs w:val="18"/>
              </w:rPr>
            </w:pPr>
            <w:r w:rsidRPr="00DC42D8">
              <w:rPr>
                <w:rFonts w:asciiTheme="minorHAnsi" w:hAnsiTheme="minorHAnsi" w:cstheme="minorHAnsi"/>
                <w:sz w:val="18"/>
                <w:szCs w:val="18"/>
              </w:rPr>
              <w:t>remifentanil</w:t>
            </w:r>
          </w:p>
        </w:tc>
        <w:tc>
          <w:tcPr>
            <w:tcW w:w="2278" w:type="dxa"/>
          </w:tcPr>
          <w:p w:rsidR="003859CE" w:rsidRPr="00DC42D8" w:rsidRDefault="003859CE" w:rsidP="00AC2064">
            <w:pPr>
              <w:pStyle w:val="TableParagraph"/>
              <w:spacing w:before="6"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tcBorders>
              <w:bottom w:val="nil"/>
            </w:tcBorders>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1240"/>
        </w:trPr>
        <w:tc>
          <w:tcPr>
            <w:tcW w:w="6440" w:type="dxa"/>
            <w:tcBorders>
              <w:top w:val="nil"/>
            </w:tcBorders>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RITALIN 10 MG 30 TABLET</w:t>
            </w:r>
          </w:p>
        </w:tc>
        <w:tc>
          <w:tcPr>
            <w:tcW w:w="1839" w:type="dxa"/>
            <w:tcBorders>
              <w:top w:val="nil"/>
            </w:tcBorders>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methylphenidate</w:t>
            </w:r>
          </w:p>
        </w:tc>
        <w:tc>
          <w:tcPr>
            <w:tcW w:w="2278" w:type="dxa"/>
            <w:tcBorders>
              <w:top w:val="nil"/>
            </w:tcBorders>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7"/>
              <w:rPr>
                <w:rFonts w:asciiTheme="minorHAnsi" w:hAnsiTheme="minorHAnsi" w:cstheme="minorHAnsi"/>
                <w:sz w:val="18"/>
                <w:szCs w:val="18"/>
              </w:rPr>
            </w:pPr>
          </w:p>
          <w:p w:rsidR="003859CE" w:rsidRPr="00DC42D8" w:rsidRDefault="003859CE" w:rsidP="00AC2064">
            <w:pPr>
              <w:pStyle w:val="TableParagraph"/>
              <w:ind w:left="239" w:right="210"/>
              <w:jc w:val="center"/>
              <w:rPr>
                <w:rFonts w:asciiTheme="minorHAnsi" w:hAnsiTheme="minorHAnsi" w:cstheme="minorHAnsi"/>
                <w:sz w:val="18"/>
                <w:szCs w:val="18"/>
              </w:rPr>
            </w:pPr>
            <w:r w:rsidRPr="00DC42D8">
              <w:rPr>
                <w:rFonts w:asciiTheme="minorHAnsi" w:hAnsiTheme="minorHAnsi" w:cstheme="minorHAnsi"/>
                <w:sz w:val="18"/>
                <w:szCs w:val="18"/>
              </w:rPr>
              <w:t>12 kutu (2 aylık)</w:t>
            </w:r>
          </w:p>
        </w:tc>
        <w:tc>
          <w:tcPr>
            <w:tcW w:w="5693" w:type="dxa"/>
            <w:tcBorders>
              <w:top w:val="nil"/>
            </w:tcBorders>
          </w:tcPr>
          <w:p w:rsidR="003859CE" w:rsidRPr="00DC42D8" w:rsidRDefault="003859CE" w:rsidP="00AC2064">
            <w:pPr>
              <w:pStyle w:val="TableParagraph"/>
              <w:spacing w:before="9" w:line="254" w:lineRule="auto"/>
              <w:ind w:left="33"/>
              <w:rPr>
                <w:rFonts w:asciiTheme="minorHAnsi" w:hAnsiTheme="minorHAnsi" w:cstheme="minorHAnsi"/>
                <w:sz w:val="18"/>
                <w:szCs w:val="18"/>
              </w:rPr>
            </w:pPr>
            <w:r w:rsidRPr="00DC42D8">
              <w:rPr>
                <w:rFonts w:asciiTheme="minorHAnsi" w:hAnsiTheme="minorHAnsi" w:cstheme="minorHAnsi"/>
                <w:sz w:val="18"/>
                <w:szCs w:val="18"/>
              </w:rPr>
              <w:t>*Çocuk ve ergen psikiyatristleri ve yetişkin psikiyatristleri tarafından reçete edilebilecektir.</w:t>
            </w:r>
          </w:p>
          <w:p w:rsidR="003859CE" w:rsidRPr="00DC42D8" w:rsidRDefault="003859CE" w:rsidP="00AC2064">
            <w:pPr>
              <w:pStyle w:val="TableParagraph"/>
              <w:spacing w:line="254" w:lineRule="auto"/>
              <w:ind w:left="33"/>
              <w:rPr>
                <w:rFonts w:asciiTheme="minorHAnsi" w:hAnsiTheme="minorHAnsi" w:cstheme="minorHAnsi"/>
                <w:sz w:val="18"/>
                <w:szCs w:val="18"/>
              </w:rPr>
            </w:pPr>
            <w:r w:rsidRPr="00DC42D8">
              <w:rPr>
                <w:rFonts w:asciiTheme="minorHAnsi" w:hAnsiTheme="minorHAnsi" w:cstheme="minorHAnsi"/>
                <w:sz w:val="18"/>
                <w:szCs w:val="18"/>
              </w:rPr>
              <w:t>*Uzun etkili olmayan Metilfenidat HCl içeren ilaçların farklı formları aynı reçeteye toplam maksimum doz 60 mg/gün'ü; 30 tabletlik ambalaj şekilleri için 12 kutuyu geçmeyecek şekilde reçete edilebilir.</w:t>
            </w: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006"/>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SUBOXONE 2 MG/0,5 MG 28 DILALTI TABLET</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58" w:line="254" w:lineRule="auto"/>
              <w:ind w:left="33"/>
              <w:rPr>
                <w:rFonts w:asciiTheme="minorHAnsi" w:hAnsiTheme="minorHAnsi" w:cstheme="minorHAnsi"/>
                <w:sz w:val="18"/>
                <w:szCs w:val="18"/>
              </w:rPr>
            </w:pPr>
            <w:r w:rsidRPr="00DC42D8">
              <w:rPr>
                <w:rFonts w:asciiTheme="minorHAnsi" w:hAnsiTheme="minorHAnsi" w:cstheme="minorHAnsi"/>
                <w:sz w:val="18"/>
                <w:szCs w:val="18"/>
              </w:rPr>
              <w:t>buprenorphine, combinations</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ind w:left="220" w:right="224"/>
              <w:jc w:val="center"/>
              <w:rPr>
                <w:rFonts w:asciiTheme="minorHAnsi" w:hAnsiTheme="minorHAnsi" w:cstheme="minorHAnsi"/>
                <w:sz w:val="18"/>
                <w:szCs w:val="18"/>
              </w:rPr>
            </w:pPr>
            <w:r w:rsidRPr="00DC42D8">
              <w:rPr>
                <w:rFonts w:asciiTheme="minorHAnsi" w:hAnsiTheme="minorHAnsi" w:cstheme="minorHAnsi"/>
                <w:sz w:val="18"/>
                <w:szCs w:val="18"/>
              </w:rPr>
              <w:t>6 kutu</w:t>
            </w:r>
          </w:p>
        </w:tc>
        <w:tc>
          <w:tcPr>
            <w:tcW w:w="5693" w:type="dxa"/>
            <w:vMerge w:val="restart"/>
          </w:tcPr>
          <w:p w:rsidR="003859CE" w:rsidRPr="00DC42D8" w:rsidRDefault="003859CE" w:rsidP="00AC2064">
            <w:pPr>
              <w:pStyle w:val="TableParagraph"/>
              <w:spacing w:before="1"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*Rapora istinaden erişkin ruh sağlığı ve hastalıkları uzmanı ve çocuk-ergen ruh sağlığı ve hastalıkları uzmanı tarafından reçeteye edilebilecektir.</w:t>
            </w:r>
          </w:p>
          <w:p w:rsidR="003859CE" w:rsidRPr="00DC42D8" w:rsidRDefault="003859CE" w:rsidP="00AC2064">
            <w:pPr>
              <w:pStyle w:val="TableParagraph"/>
              <w:spacing w:line="254" w:lineRule="auto"/>
              <w:ind w:left="33"/>
              <w:rPr>
                <w:rFonts w:asciiTheme="minorHAnsi" w:hAnsiTheme="minorHAnsi" w:cstheme="minorHAnsi"/>
                <w:sz w:val="18"/>
                <w:szCs w:val="18"/>
              </w:rPr>
            </w:pPr>
            <w:r w:rsidRPr="00DC42D8">
              <w:rPr>
                <w:rFonts w:asciiTheme="minorHAnsi" w:hAnsiTheme="minorHAnsi" w:cstheme="minorHAnsi"/>
                <w:sz w:val="18"/>
                <w:szCs w:val="18"/>
              </w:rPr>
              <w:t>*Rapor; kamu kurum ve kuruluşları ile özel hastaneler bünyesinde bulunan ayaktan ve yatarak erişkin ve çocuk-ergen madde bağımlılığı tedavi</w:t>
            </w: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merkezleri tarafından verilecektir.</w:t>
            </w:r>
          </w:p>
          <w:p w:rsidR="003859CE" w:rsidRPr="00DC42D8" w:rsidRDefault="003859CE" w:rsidP="00AC2064">
            <w:pPr>
              <w:pStyle w:val="TableParagraph"/>
              <w:spacing w:before="13" w:line="254" w:lineRule="auto"/>
              <w:ind w:left="33" w:right="15"/>
              <w:rPr>
                <w:rFonts w:asciiTheme="minorHAnsi" w:hAnsiTheme="minorHAnsi" w:cstheme="minorHAnsi"/>
                <w:sz w:val="18"/>
                <w:szCs w:val="18"/>
              </w:rPr>
            </w:pPr>
            <w:r w:rsidRPr="00DC42D8">
              <w:rPr>
                <w:rFonts w:asciiTheme="minorHAnsi" w:hAnsiTheme="minorHAnsi" w:cstheme="minorHAnsi"/>
                <w:sz w:val="18"/>
                <w:szCs w:val="18"/>
              </w:rPr>
              <w:t>*Bir kırmızı reçeteye yazılabilecek maksimum doz; Suboxone 2 mg/0.5 mg 28 Dilaltı Tablet için 6 kutu, Suboxone 8 mg/2 mg 28 Dilaltı Tablet için 2 kutu olup; günlük maksimum 24 mg aşılmamak kaydıyla her iki farmasötik dozaj formu birlikte reçete edilebilecektir. Hesaplamalar renkli reçete sistemi</w:t>
            </w:r>
          </w:p>
          <w:p w:rsidR="003859CE" w:rsidRPr="00DC42D8" w:rsidRDefault="003859CE" w:rsidP="00AC2064">
            <w:pPr>
              <w:pStyle w:val="TableParagraph"/>
              <w:spacing w:line="219" w:lineRule="exact"/>
              <w:ind w:left="33"/>
              <w:rPr>
                <w:rFonts w:asciiTheme="minorHAnsi" w:hAnsiTheme="minorHAnsi" w:cstheme="minorHAnsi"/>
                <w:sz w:val="18"/>
                <w:szCs w:val="18"/>
              </w:rPr>
            </w:pPr>
            <w:r w:rsidRPr="00DC42D8">
              <w:rPr>
                <w:rFonts w:asciiTheme="minorHAnsi" w:hAnsiTheme="minorHAnsi" w:cstheme="minorHAnsi"/>
                <w:sz w:val="18"/>
                <w:szCs w:val="18"/>
              </w:rPr>
              <w:t>tarafından yapılacaktır.</w:t>
            </w:r>
          </w:p>
          <w:p w:rsidR="003859CE" w:rsidRPr="00DC42D8" w:rsidRDefault="003859CE" w:rsidP="00AC2064">
            <w:pPr>
              <w:pStyle w:val="TableParagraph"/>
              <w:spacing w:before="13" w:line="254" w:lineRule="auto"/>
              <w:ind w:left="33" w:right="212"/>
              <w:jc w:val="both"/>
              <w:rPr>
                <w:rFonts w:asciiTheme="minorHAnsi" w:hAnsiTheme="minorHAnsi" w:cstheme="minorHAnsi"/>
                <w:sz w:val="18"/>
                <w:szCs w:val="18"/>
              </w:rPr>
            </w:pPr>
            <w:r w:rsidRPr="00DC42D8">
              <w:rPr>
                <w:rFonts w:asciiTheme="minorHAnsi" w:hAnsiTheme="minorHAnsi" w:cstheme="minorHAnsi"/>
                <w:sz w:val="18"/>
                <w:szCs w:val="18"/>
              </w:rPr>
              <w:t>* İdame tedavisinde her kırmızı reçeteye; reçeteyi yazan hekim tarafından “yapılan</w:t>
            </w:r>
            <w:r w:rsidRPr="00DC42D8">
              <w:rPr>
                <w:rFonts w:asciiTheme="minorHAnsi" w:hAnsiTheme="minorHAnsi" w:cstheme="minorHAnsi"/>
                <w:spacing w:val="-7"/>
                <w:sz w:val="18"/>
                <w:szCs w:val="18"/>
              </w:rPr>
              <w:t xml:space="preserve"> </w:t>
            </w:r>
            <w:r w:rsidRPr="00DC42D8">
              <w:rPr>
                <w:rFonts w:asciiTheme="minorHAnsi" w:hAnsiTheme="minorHAnsi" w:cstheme="minorHAnsi"/>
                <w:sz w:val="18"/>
                <w:szCs w:val="18"/>
              </w:rPr>
              <w:t>idrar</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tahlilinde</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opiyat</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negatif</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çıkmıştır”</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ifadesi</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yazılacaktır.</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Ancak, her</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bir</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detoksifikasyon</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tedavisinde</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sadece</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ilk</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reçetede</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detoks</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amaçlı</w:t>
            </w:r>
            <w:r w:rsidRPr="00DC42D8">
              <w:rPr>
                <w:rFonts w:asciiTheme="minorHAnsi" w:hAnsiTheme="minorHAnsi" w:cstheme="minorHAnsi"/>
                <w:spacing w:val="-3"/>
                <w:sz w:val="18"/>
                <w:szCs w:val="18"/>
              </w:rPr>
              <w:t xml:space="preserve"> </w:t>
            </w:r>
            <w:r w:rsidRPr="00DC42D8">
              <w:rPr>
                <w:rFonts w:asciiTheme="minorHAnsi" w:hAnsiTheme="minorHAnsi" w:cstheme="minorHAnsi"/>
                <w:sz w:val="18"/>
                <w:szCs w:val="18"/>
              </w:rPr>
              <w:t>adı</w:t>
            </w:r>
          </w:p>
          <w:p w:rsidR="003859CE" w:rsidRPr="00DC42D8" w:rsidRDefault="003859CE" w:rsidP="00AC2064">
            <w:pPr>
              <w:pStyle w:val="TableParagraph"/>
              <w:spacing w:line="254" w:lineRule="auto"/>
              <w:ind w:left="33" w:right="15"/>
              <w:jc w:val="both"/>
              <w:rPr>
                <w:rFonts w:asciiTheme="minorHAnsi" w:hAnsiTheme="minorHAnsi" w:cstheme="minorHAnsi"/>
                <w:sz w:val="18"/>
                <w:szCs w:val="18"/>
              </w:rPr>
            </w:pPr>
            <w:r w:rsidRPr="00DC42D8">
              <w:rPr>
                <w:rFonts w:asciiTheme="minorHAnsi" w:hAnsiTheme="minorHAnsi" w:cstheme="minorHAnsi"/>
                <w:sz w:val="18"/>
                <w:szCs w:val="18"/>
              </w:rPr>
              <w:t>geçen</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ilaçlar</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yazılacağı</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için</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bu</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hususun</w:t>
            </w:r>
            <w:r w:rsidRPr="00DC42D8">
              <w:rPr>
                <w:rFonts w:asciiTheme="minorHAnsi" w:hAnsiTheme="minorHAnsi" w:cstheme="minorHAnsi"/>
                <w:spacing w:val="-6"/>
                <w:sz w:val="18"/>
                <w:szCs w:val="18"/>
              </w:rPr>
              <w:t xml:space="preserve"> </w:t>
            </w:r>
            <w:r w:rsidRPr="00DC42D8">
              <w:rPr>
                <w:rFonts w:asciiTheme="minorHAnsi" w:hAnsiTheme="minorHAnsi" w:cstheme="minorHAnsi"/>
                <w:sz w:val="18"/>
                <w:szCs w:val="18"/>
              </w:rPr>
              <w:t>reçetede</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belirtilmesi</w:t>
            </w:r>
            <w:r w:rsidRPr="00DC42D8">
              <w:rPr>
                <w:rFonts w:asciiTheme="minorHAnsi" w:hAnsiTheme="minorHAnsi" w:cstheme="minorHAnsi"/>
                <w:spacing w:val="-5"/>
                <w:sz w:val="18"/>
                <w:szCs w:val="18"/>
              </w:rPr>
              <w:t xml:space="preserve"> </w:t>
            </w:r>
            <w:r w:rsidRPr="00DC42D8">
              <w:rPr>
                <w:rFonts w:asciiTheme="minorHAnsi" w:hAnsiTheme="minorHAnsi" w:cstheme="minorHAnsi"/>
                <w:sz w:val="18"/>
                <w:szCs w:val="18"/>
              </w:rPr>
              <w:t>kaydıyla</w:t>
            </w:r>
            <w:r w:rsidRPr="00DC42D8">
              <w:rPr>
                <w:rFonts w:asciiTheme="minorHAnsi" w:hAnsiTheme="minorHAnsi" w:cstheme="minorHAnsi"/>
                <w:spacing w:val="-4"/>
                <w:sz w:val="18"/>
                <w:szCs w:val="18"/>
              </w:rPr>
              <w:t xml:space="preserve"> </w:t>
            </w:r>
            <w:r w:rsidRPr="00DC42D8">
              <w:rPr>
                <w:rFonts w:asciiTheme="minorHAnsi" w:hAnsiTheme="minorHAnsi" w:cstheme="minorHAnsi"/>
                <w:sz w:val="18"/>
                <w:szCs w:val="18"/>
              </w:rPr>
              <w:t>“yapılan idrar tahlilinde opiyat negatif çıkmıştır” ifadesine gerek</w:t>
            </w:r>
            <w:r w:rsidRPr="00DC42D8">
              <w:rPr>
                <w:rFonts w:asciiTheme="minorHAnsi" w:hAnsiTheme="minorHAnsi" w:cstheme="minorHAnsi"/>
                <w:spacing w:val="-19"/>
                <w:sz w:val="18"/>
                <w:szCs w:val="18"/>
              </w:rPr>
              <w:t xml:space="preserve"> </w:t>
            </w:r>
            <w:r w:rsidRPr="00DC42D8">
              <w:rPr>
                <w:rFonts w:asciiTheme="minorHAnsi" w:hAnsiTheme="minorHAnsi" w:cstheme="minorHAnsi"/>
                <w:sz w:val="18"/>
                <w:szCs w:val="18"/>
              </w:rPr>
              <w:t>olmayacaktır.</w:t>
            </w:r>
          </w:p>
        </w:tc>
      </w:tr>
      <w:tr w:rsidR="003859CE" w:rsidRPr="00DC42D8" w:rsidTr="003859CE">
        <w:trPr>
          <w:trHeight w:val="2207"/>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3"/>
              <w:rPr>
                <w:rFonts w:asciiTheme="minorHAnsi" w:hAnsiTheme="minorHAnsi" w:cstheme="minorHAnsi"/>
                <w:sz w:val="18"/>
                <w:szCs w:val="18"/>
              </w:rPr>
            </w:pPr>
          </w:p>
          <w:p w:rsidR="003859CE" w:rsidRPr="00DC42D8" w:rsidRDefault="003859CE" w:rsidP="00AC2064">
            <w:pPr>
              <w:pStyle w:val="TableParagraph"/>
              <w:ind w:left="33"/>
              <w:rPr>
                <w:rFonts w:asciiTheme="minorHAnsi" w:hAnsiTheme="minorHAnsi" w:cstheme="minorHAnsi"/>
                <w:sz w:val="18"/>
                <w:szCs w:val="18"/>
              </w:rPr>
            </w:pPr>
            <w:r w:rsidRPr="00DC42D8">
              <w:rPr>
                <w:rFonts w:asciiTheme="minorHAnsi" w:hAnsiTheme="minorHAnsi" w:cstheme="minorHAnsi"/>
                <w:sz w:val="18"/>
                <w:szCs w:val="18"/>
              </w:rPr>
              <w:t>SUBOXONE 8 MG/2 MG 28 DILALTI TABLET</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5"/>
              <w:rPr>
                <w:rFonts w:asciiTheme="minorHAnsi" w:hAnsiTheme="minorHAnsi" w:cstheme="minorHAnsi"/>
                <w:sz w:val="18"/>
                <w:szCs w:val="18"/>
              </w:rPr>
            </w:pPr>
          </w:p>
          <w:p w:rsidR="003859CE" w:rsidRPr="00DC42D8" w:rsidRDefault="003859CE" w:rsidP="00AC2064">
            <w:pPr>
              <w:pStyle w:val="TableParagraph"/>
              <w:spacing w:line="254" w:lineRule="auto"/>
              <w:ind w:left="33"/>
              <w:rPr>
                <w:rFonts w:asciiTheme="minorHAnsi" w:hAnsiTheme="minorHAnsi" w:cstheme="minorHAnsi"/>
                <w:sz w:val="18"/>
                <w:szCs w:val="18"/>
              </w:rPr>
            </w:pPr>
            <w:r w:rsidRPr="00DC42D8">
              <w:rPr>
                <w:rFonts w:asciiTheme="minorHAnsi" w:hAnsiTheme="minorHAnsi" w:cstheme="minorHAnsi"/>
                <w:sz w:val="18"/>
                <w:szCs w:val="18"/>
              </w:rPr>
              <w:t>buprenorphine, combinations</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3"/>
              <w:rPr>
                <w:rFonts w:asciiTheme="minorHAnsi" w:hAnsiTheme="minorHAnsi" w:cstheme="minorHAnsi"/>
                <w:sz w:val="18"/>
                <w:szCs w:val="18"/>
              </w:rPr>
            </w:pPr>
          </w:p>
          <w:p w:rsidR="003859CE" w:rsidRPr="00DC42D8" w:rsidRDefault="003859CE" w:rsidP="00AC2064">
            <w:pPr>
              <w:pStyle w:val="TableParagraph"/>
              <w:ind w:left="220" w:right="224"/>
              <w:jc w:val="center"/>
              <w:rPr>
                <w:rFonts w:asciiTheme="minorHAnsi" w:hAnsiTheme="minorHAnsi" w:cstheme="minorHAnsi"/>
                <w:sz w:val="18"/>
                <w:szCs w:val="18"/>
              </w:rPr>
            </w:pPr>
            <w:r w:rsidRPr="00DC42D8">
              <w:rPr>
                <w:rFonts w:asciiTheme="minorHAnsi" w:hAnsiTheme="minorHAnsi" w:cstheme="minorHAnsi"/>
                <w:sz w:val="18"/>
                <w:szCs w:val="18"/>
              </w:rPr>
              <w:t>2 kutu</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193"/>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SUFENTA 5 MCG/10 ML 5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sufentanil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SUFENTA 5 MCG/2 ML 5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sufentanil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TALINAT 0,1MG/2ML 10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3"/>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TALINAT 0,5MG/10ML 1 AMPUL</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fentanyl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ULTIVA 2 MG 5 FLAKON</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remifentanil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ULTIVA 5 MG 5 FLAKON</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remifentanil</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 kutu</w:t>
            </w:r>
          </w:p>
        </w:tc>
        <w:tc>
          <w:tcPr>
            <w:tcW w:w="5693" w:type="dxa"/>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27"/>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r w:rsidR="003859CE" w:rsidRPr="00DC42D8" w:rsidTr="003859CE">
        <w:trPr>
          <w:trHeight w:val="2130"/>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6"/>
              <w:ind w:left="33"/>
              <w:rPr>
                <w:rFonts w:asciiTheme="minorHAnsi" w:hAnsiTheme="minorHAnsi" w:cstheme="minorHAnsi"/>
                <w:sz w:val="18"/>
                <w:szCs w:val="18"/>
              </w:rPr>
            </w:pPr>
            <w:r w:rsidRPr="00DC42D8">
              <w:rPr>
                <w:rFonts w:asciiTheme="minorHAnsi" w:hAnsiTheme="minorHAnsi" w:cstheme="minorHAnsi"/>
                <w:sz w:val="18"/>
                <w:szCs w:val="18"/>
              </w:rPr>
              <w:t>XYREM ORAL ÇÖZELTİ 500 MG/ML</w:t>
            </w:r>
          </w:p>
        </w:tc>
        <w:tc>
          <w:tcPr>
            <w:tcW w:w="1839"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6"/>
              <w:ind w:left="33"/>
              <w:rPr>
                <w:rFonts w:asciiTheme="minorHAnsi" w:hAnsiTheme="minorHAnsi" w:cstheme="minorHAnsi"/>
                <w:sz w:val="18"/>
                <w:szCs w:val="18"/>
              </w:rPr>
            </w:pPr>
            <w:r w:rsidRPr="00DC42D8">
              <w:rPr>
                <w:rFonts w:asciiTheme="minorHAnsi" w:hAnsiTheme="minorHAnsi" w:cstheme="minorHAnsi"/>
                <w:sz w:val="18"/>
                <w:szCs w:val="18"/>
              </w:rPr>
              <w:t>sodium oxybate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before="128"/>
              <w:ind w:left="239" w:right="224"/>
              <w:jc w:val="center"/>
              <w:rPr>
                <w:rFonts w:asciiTheme="minorHAnsi" w:hAnsiTheme="minorHAnsi" w:cstheme="minorHAnsi"/>
                <w:sz w:val="18"/>
                <w:szCs w:val="18"/>
              </w:rPr>
            </w:pPr>
            <w:r w:rsidRPr="00DC42D8">
              <w:rPr>
                <w:rFonts w:asciiTheme="minorHAnsi" w:hAnsiTheme="minorHAnsi" w:cstheme="minorHAnsi"/>
                <w:sz w:val="18"/>
                <w:szCs w:val="18"/>
              </w:rPr>
              <w:t>9 kutu (3 aylık/ Raporlu)</w:t>
            </w:r>
          </w:p>
        </w:tc>
        <w:tc>
          <w:tcPr>
            <w:tcW w:w="5693" w:type="dxa"/>
          </w:tcPr>
          <w:p w:rsidR="003859CE" w:rsidRPr="00DC42D8" w:rsidRDefault="003859CE" w:rsidP="00AC2064">
            <w:pPr>
              <w:pStyle w:val="TableParagraph"/>
              <w:spacing w:before="25"/>
              <w:ind w:left="33"/>
              <w:rPr>
                <w:rFonts w:asciiTheme="minorHAnsi" w:hAnsiTheme="minorHAnsi" w:cstheme="minorHAnsi"/>
                <w:sz w:val="18"/>
                <w:szCs w:val="18"/>
              </w:rPr>
            </w:pPr>
            <w:r w:rsidRPr="00DC42D8">
              <w:rPr>
                <w:rFonts w:asciiTheme="minorHAnsi" w:hAnsiTheme="minorHAnsi" w:cstheme="minorHAnsi"/>
                <w:sz w:val="18"/>
                <w:szCs w:val="18"/>
              </w:rPr>
              <w:t>*Polisomnografi ve MSLT ile tanısı konulup sadece nöroloji uzmanları</w:t>
            </w:r>
          </w:p>
          <w:p w:rsidR="003859CE" w:rsidRPr="00DC42D8" w:rsidRDefault="003859CE" w:rsidP="00AC2064">
            <w:pPr>
              <w:pStyle w:val="TableParagraph"/>
              <w:spacing w:before="13"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tarafından ve üç uzman hekimin imzası bulunan ilaç kullanım raporu ile reçete edilebilecektir.</w:t>
            </w:r>
          </w:p>
          <w:p w:rsidR="003859CE" w:rsidRPr="00DC42D8" w:rsidRDefault="003859CE" w:rsidP="00AC2064">
            <w:pPr>
              <w:pStyle w:val="TableParagraph"/>
              <w:spacing w:line="254" w:lineRule="auto"/>
              <w:ind w:left="33" w:right="56"/>
              <w:rPr>
                <w:rFonts w:asciiTheme="minorHAnsi" w:hAnsiTheme="minorHAnsi" w:cstheme="minorHAnsi"/>
                <w:sz w:val="18"/>
                <w:szCs w:val="18"/>
              </w:rPr>
            </w:pPr>
            <w:r w:rsidRPr="00DC42D8">
              <w:rPr>
                <w:rFonts w:asciiTheme="minorHAnsi" w:hAnsiTheme="minorHAnsi" w:cstheme="minorHAnsi"/>
                <w:sz w:val="18"/>
                <w:szCs w:val="18"/>
              </w:rPr>
              <w:t>*Onaylanan risk yönetim planı doğrultusunda eczanelerde ve ecza depolarında bulunmamak kaydıyla, sözleşmeli kuruluş temsilcisi tarafından hastaya eczanede "Xyrem için Bilgilendirilmiş Hasta Onam Formu" eşliğinde teslim edilmek suretiyle üç aylık rapor için en fazla 9 (dokuz) kutu ilaç hastaya verilebilir.</w:t>
            </w:r>
          </w:p>
        </w:tc>
      </w:tr>
      <w:tr w:rsidR="003859CE" w:rsidRPr="00DC42D8" w:rsidTr="003859CE">
        <w:trPr>
          <w:trHeight w:val="870"/>
        </w:trPr>
        <w:tc>
          <w:tcPr>
            <w:tcW w:w="6440" w:type="dxa"/>
            <w:shd w:val="clear" w:color="auto" w:fill="FF2E2E"/>
          </w:tcPr>
          <w:p w:rsidR="003859CE" w:rsidRPr="00DC42D8" w:rsidRDefault="003859CE" w:rsidP="00AC2064">
            <w:pPr>
              <w:pStyle w:val="TableParagraph"/>
              <w:spacing w:before="4"/>
              <w:rPr>
                <w:rFonts w:asciiTheme="minorHAnsi" w:hAnsiTheme="minorHAnsi" w:cstheme="minorHAnsi"/>
                <w:sz w:val="18"/>
                <w:szCs w:val="18"/>
              </w:rPr>
            </w:pPr>
          </w:p>
          <w:p w:rsidR="003859CE" w:rsidRPr="00DC42D8" w:rsidRDefault="003859CE" w:rsidP="00AC2064">
            <w:pPr>
              <w:pStyle w:val="TableParagraph"/>
              <w:spacing w:before="1"/>
              <w:ind w:left="1179" w:right="1162"/>
              <w:jc w:val="center"/>
              <w:rPr>
                <w:rFonts w:asciiTheme="minorHAnsi" w:hAnsiTheme="minorHAnsi" w:cstheme="minorHAnsi"/>
                <w:b/>
                <w:sz w:val="18"/>
                <w:szCs w:val="18"/>
              </w:rPr>
            </w:pPr>
            <w:r w:rsidRPr="00DC42D8">
              <w:rPr>
                <w:rFonts w:asciiTheme="minorHAnsi" w:hAnsiTheme="minorHAnsi" w:cstheme="minorHAnsi"/>
                <w:b/>
                <w:sz w:val="18"/>
                <w:szCs w:val="18"/>
              </w:rPr>
              <w:t>MAJİSTRAL REÇETELER İÇİN HAMMADDELER</w:t>
            </w:r>
          </w:p>
        </w:tc>
        <w:tc>
          <w:tcPr>
            <w:tcW w:w="1839" w:type="dxa"/>
            <w:shd w:val="clear" w:color="auto" w:fill="FF2E2E"/>
          </w:tcPr>
          <w:p w:rsidR="003859CE" w:rsidRPr="00DC42D8" w:rsidRDefault="003859CE" w:rsidP="00AC2064">
            <w:pPr>
              <w:pStyle w:val="TableParagraph"/>
              <w:spacing w:before="2"/>
              <w:rPr>
                <w:rFonts w:asciiTheme="minorHAnsi" w:hAnsiTheme="minorHAnsi" w:cstheme="minorHAnsi"/>
                <w:sz w:val="18"/>
                <w:szCs w:val="18"/>
              </w:rPr>
            </w:pPr>
          </w:p>
          <w:p w:rsidR="003859CE" w:rsidRPr="00DC42D8" w:rsidRDefault="003859CE" w:rsidP="00AC2064">
            <w:pPr>
              <w:pStyle w:val="TableParagraph"/>
              <w:ind w:left="448"/>
              <w:rPr>
                <w:rFonts w:asciiTheme="minorHAnsi" w:hAnsiTheme="minorHAnsi" w:cstheme="minorHAnsi"/>
                <w:b/>
                <w:sz w:val="18"/>
                <w:szCs w:val="18"/>
              </w:rPr>
            </w:pPr>
            <w:r w:rsidRPr="00DC42D8">
              <w:rPr>
                <w:rFonts w:asciiTheme="minorHAnsi" w:hAnsiTheme="minorHAnsi" w:cstheme="minorHAnsi"/>
                <w:b/>
                <w:sz w:val="18"/>
                <w:szCs w:val="18"/>
              </w:rPr>
              <w:t>DİĞER ADI</w:t>
            </w:r>
          </w:p>
        </w:tc>
        <w:tc>
          <w:tcPr>
            <w:tcW w:w="2278" w:type="dxa"/>
            <w:shd w:val="clear" w:color="auto" w:fill="FF2E2E"/>
          </w:tcPr>
          <w:p w:rsidR="003859CE" w:rsidRPr="00DC42D8" w:rsidRDefault="003859CE" w:rsidP="00AC2064">
            <w:pPr>
              <w:pStyle w:val="TableParagraph"/>
              <w:spacing w:before="9" w:line="280" w:lineRule="atLeast"/>
              <w:ind w:left="404" w:right="104" w:hanging="281"/>
              <w:rPr>
                <w:rFonts w:asciiTheme="minorHAnsi" w:hAnsiTheme="minorHAnsi" w:cstheme="minorHAnsi"/>
                <w:b/>
                <w:sz w:val="18"/>
                <w:szCs w:val="18"/>
              </w:rPr>
            </w:pPr>
            <w:r w:rsidRPr="00DC42D8">
              <w:rPr>
                <w:rFonts w:asciiTheme="minorHAnsi" w:hAnsiTheme="minorHAnsi" w:cstheme="minorHAnsi"/>
                <w:b/>
                <w:sz w:val="18"/>
                <w:szCs w:val="18"/>
              </w:rPr>
              <w:t>BİR KIRMIZI REÇETEYE YAZILABİLECEK MAKSİMAL DOZ</w:t>
            </w:r>
          </w:p>
        </w:tc>
        <w:tc>
          <w:tcPr>
            <w:tcW w:w="5693" w:type="dxa"/>
            <w:shd w:val="clear" w:color="auto" w:fill="FF2E2E"/>
          </w:tcPr>
          <w:p w:rsidR="003859CE" w:rsidRPr="00DC42D8" w:rsidRDefault="003859CE" w:rsidP="00AC2064">
            <w:pPr>
              <w:pStyle w:val="TableParagraph"/>
              <w:spacing w:before="2"/>
              <w:rPr>
                <w:rFonts w:asciiTheme="minorHAnsi" w:hAnsiTheme="minorHAnsi" w:cstheme="minorHAnsi"/>
                <w:sz w:val="18"/>
                <w:szCs w:val="18"/>
              </w:rPr>
            </w:pPr>
          </w:p>
          <w:p w:rsidR="003859CE" w:rsidRPr="00DC42D8" w:rsidRDefault="003859CE" w:rsidP="00AC2064">
            <w:pPr>
              <w:pStyle w:val="TableParagraph"/>
              <w:ind w:left="2343" w:right="2314"/>
              <w:jc w:val="center"/>
              <w:rPr>
                <w:rFonts w:asciiTheme="minorHAnsi" w:hAnsiTheme="minorHAnsi" w:cstheme="minorHAnsi"/>
                <w:b/>
                <w:sz w:val="18"/>
                <w:szCs w:val="18"/>
              </w:rPr>
            </w:pPr>
            <w:r w:rsidRPr="00DC42D8">
              <w:rPr>
                <w:rFonts w:asciiTheme="minorHAnsi" w:hAnsiTheme="minorHAnsi" w:cstheme="minorHAnsi"/>
                <w:b/>
                <w:sz w:val="18"/>
                <w:szCs w:val="18"/>
              </w:rPr>
              <w:t>AÇIKLAMA</w:t>
            </w:r>
          </w:p>
        </w:tc>
      </w:tr>
    </w:tbl>
    <w:p w:rsidR="003859CE" w:rsidRPr="00DC42D8" w:rsidRDefault="003859CE" w:rsidP="003859CE">
      <w:pPr>
        <w:rPr>
          <w:rFonts w:asciiTheme="minorHAnsi" w:hAnsiTheme="minorHAnsi" w:cstheme="minorHAnsi"/>
          <w:sz w:val="18"/>
          <w:szCs w:val="18"/>
        </w:rPr>
      </w:pPr>
    </w:p>
    <w:tbl>
      <w:tblPr>
        <w:tblStyle w:val="TableNormal"/>
        <w:tblW w:w="16250" w:type="dxa"/>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440"/>
        <w:gridCol w:w="1839"/>
        <w:gridCol w:w="2278"/>
        <w:gridCol w:w="5693"/>
      </w:tblGrid>
      <w:tr w:rsidR="003859CE" w:rsidRPr="00DC42D8" w:rsidTr="003859CE">
        <w:trPr>
          <w:trHeight w:val="462"/>
        </w:trPr>
        <w:tc>
          <w:tcPr>
            <w:tcW w:w="6440"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line="201" w:lineRule="exact"/>
              <w:ind w:left="33"/>
              <w:rPr>
                <w:rFonts w:asciiTheme="minorHAnsi" w:hAnsiTheme="minorHAnsi" w:cstheme="minorHAnsi"/>
                <w:sz w:val="18"/>
                <w:szCs w:val="18"/>
              </w:rPr>
            </w:pPr>
            <w:r w:rsidRPr="00DC42D8">
              <w:rPr>
                <w:rFonts w:asciiTheme="minorHAnsi" w:hAnsiTheme="minorHAnsi" w:cstheme="minorHAnsi"/>
                <w:sz w:val="18"/>
                <w:szCs w:val="18"/>
              </w:rPr>
              <w:t>DİONİN (ETİL MORFİN)</w:t>
            </w:r>
          </w:p>
        </w:tc>
        <w:tc>
          <w:tcPr>
            <w:tcW w:w="1839" w:type="dxa"/>
          </w:tcPr>
          <w:p w:rsidR="003859CE" w:rsidRPr="00DC42D8" w:rsidRDefault="003859CE" w:rsidP="00AC2064">
            <w:pPr>
              <w:pStyle w:val="TableParagraph"/>
              <w:spacing w:before="6"/>
              <w:rPr>
                <w:rFonts w:asciiTheme="minorHAnsi" w:hAnsiTheme="minorHAnsi" w:cstheme="minorHAnsi"/>
                <w:sz w:val="18"/>
                <w:szCs w:val="18"/>
              </w:rPr>
            </w:pPr>
          </w:p>
          <w:p w:rsidR="003859CE" w:rsidRPr="00DC42D8" w:rsidRDefault="003859CE" w:rsidP="00AC2064">
            <w:pPr>
              <w:pStyle w:val="TableParagraph"/>
              <w:spacing w:line="206" w:lineRule="exact"/>
              <w:ind w:left="33"/>
              <w:rPr>
                <w:rFonts w:asciiTheme="minorHAnsi" w:hAnsiTheme="minorHAnsi" w:cstheme="minorHAnsi"/>
                <w:sz w:val="18"/>
                <w:szCs w:val="18"/>
              </w:rPr>
            </w:pPr>
            <w:r w:rsidRPr="00DC42D8">
              <w:rPr>
                <w:rFonts w:asciiTheme="minorHAnsi" w:hAnsiTheme="minorHAnsi" w:cstheme="minorHAnsi"/>
                <w:sz w:val="18"/>
                <w:szCs w:val="18"/>
              </w:rPr>
              <w:t>dionine (ethylmorphine)</w:t>
            </w:r>
          </w:p>
        </w:tc>
        <w:tc>
          <w:tcPr>
            <w:tcW w:w="2278" w:type="dxa"/>
          </w:tcPr>
          <w:p w:rsidR="003859CE" w:rsidRPr="00DC42D8" w:rsidRDefault="003859CE" w:rsidP="00AC2064">
            <w:pPr>
              <w:pStyle w:val="TableParagraph"/>
              <w:rPr>
                <w:rFonts w:asciiTheme="minorHAnsi" w:hAnsiTheme="minorHAnsi" w:cstheme="minorHAnsi"/>
                <w:sz w:val="18"/>
                <w:szCs w:val="18"/>
              </w:rPr>
            </w:pPr>
          </w:p>
          <w:p w:rsidR="003859CE" w:rsidRPr="00DC42D8" w:rsidRDefault="003859CE" w:rsidP="00AC2064">
            <w:pPr>
              <w:pStyle w:val="TableParagraph"/>
              <w:spacing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375 mg</w:t>
            </w:r>
          </w:p>
        </w:tc>
        <w:tc>
          <w:tcPr>
            <w:tcW w:w="5693" w:type="dxa"/>
            <w:vMerge w:val="restart"/>
          </w:tcPr>
          <w:p w:rsidR="003859CE" w:rsidRPr="00DC42D8" w:rsidRDefault="003859CE" w:rsidP="00AC2064">
            <w:pPr>
              <w:pStyle w:val="TableParagraph"/>
              <w:spacing w:before="138"/>
              <w:ind w:left="33"/>
              <w:rPr>
                <w:rFonts w:asciiTheme="minorHAnsi" w:hAnsiTheme="minorHAnsi" w:cstheme="minorHAnsi"/>
                <w:sz w:val="18"/>
                <w:szCs w:val="18"/>
              </w:rPr>
            </w:pPr>
            <w:r w:rsidRPr="00DC42D8">
              <w:rPr>
                <w:rFonts w:asciiTheme="minorHAnsi" w:hAnsiTheme="minorHAnsi" w:cstheme="minorHAnsi"/>
                <w:sz w:val="18"/>
                <w:szCs w:val="18"/>
              </w:rPr>
              <w:t>*Maksimal dozlar, kırmızı reçeteye yazılabilecek 10 günlük dozu ifade eder.</w:t>
            </w:r>
          </w:p>
          <w:p w:rsidR="003859CE" w:rsidRPr="00DC42D8" w:rsidRDefault="003859CE" w:rsidP="00AC2064">
            <w:pPr>
              <w:pStyle w:val="TableParagraph"/>
              <w:spacing w:before="13" w:line="254" w:lineRule="auto"/>
              <w:ind w:left="33"/>
              <w:rPr>
                <w:rFonts w:asciiTheme="minorHAnsi" w:hAnsiTheme="minorHAnsi" w:cstheme="minorHAnsi"/>
                <w:sz w:val="18"/>
                <w:szCs w:val="18"/>
              </w:rPr>
            </w:pPr>
            <w:r w:rsidRPr="00DC42D8">
              <w:rPr>
                <w:rFonts w:asciiTheme="minorHAnsi" w:hAnsiTheme="minorHAnsi" w:cstheme="minorHAnsi"/>
                <w:sz w:val="18"/>
                <w:szCs w:val="18"/>
              </w:rPr>
              <w:t>*Aksi gerekçeli bir raporla belirtilmediği takdirde 10 günden önce reçete tekrarlanamaz.</w:t>
            </w:r>
          </w:p>
        </w:tc>
      </w:tr>
      <w:tr w:rsidR="003859CE" w:rsidRPr="00DC42D8" w:rsidTr="003859CE">
        <w:trPr>
          <w:trHeight w:val="258"/>
        </w:trPr>
        <w:tc>
          <w:tcPr>
            <w:tcW w:w="6440" w:type="dxa"/>
          </w:tcPr>
          <w:p w:rsidR="003859CE" w:rsidRPr="00DC42D8" w:rsidRDefault="003859CE" w:rsidP="00AC2064">
            <w:pPr>
              <w:pStyle w:val="TableParagraph"/>
              <w:spacing w:before="37" w:line="201" w:lineRule="exact"/>
              <w:ind w:left="33"/>
              <w:rPr>
                <w:rFonts w:asciiTheme="minorHAnsi" w:hAnsiTheme="minorHAnsi" w:cstheme="minorHAnsi"/>
                <w:sz w:val="18"/>
                <w:szCs w:val="18"/>
              </w:rPr>
            </w:pPr>
            <w:r w:rsidRPr="00DC42D8">
              <w:rPr>
                <w:rFonts w:asciiTheme="minorHAnsi" w:hAnsiTheme="minorHAnsi" w:cstheme="minorHAnsi"/>
                <w:sz w:val="18"/>
                <w:szCs w:val="18"/>
              </w:rPr>
              <w:t>KODEİN</w:t>
            </w:r>
          </w:p>
        </w:tc>
        <w:tc>
          <w:tcPr>
            <w:tcW w:w="1839" w:type="dxa"/>
          </w:tcPr>
          <w:p w:rsidR="003859CE" w:rsidRPr="00DC42D8" w:rsidRDefault="003859CE" w:rsidP="00AC2064">
            <w:pPr>
              <w:pStyle w:val="TableParagraph"/>
              <w:spacing w:before="37" w:line="201" w:lineRule="exact"/>
              <w:ind w:left="33"/>
              <w:rPr>
                <w:rFonts w:asciiTheme="minorHAnsi" w:hAnsiTheme="minorHAnsi" w:cstheme="minorHAnsi"/>
                <w:sz w:val="18"/>
                <w:szCs w:val="18"/>
              </w:rPr>
            </w:pPr>
            <w:r w:rsidRPr="00DC42D8">
              <w:rPr>
                <w:rFonts w:asciiTheme="minorHAnsi" w:hAnsiTheme="minorHAnsi" w:cstheme="minorHAnsi"/>
                <w:sz w:val="18"/>
                <w:szCs w:val="18"/>
              </w:rPr>
              <w:t>codeine</w:t>
            </w:r>
          </w:p>
        </w:tc>
        <w:tc>
          <w:tcPr>
            <w:tcW w:w="2278" w:type="dxa"/>
          </w:tcPr>
          <w:p w:rsidR="003859CE" w:rsidRPr="00DC42D8" w:rsidRDefault="003859CE" w:rsidP="00AC2064">
            <w:pPr>
              <w:pStyle w:val="TableParagraph"/>
              <w:spacing w:before="37"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1000 mg</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KODEİN FOSFAT</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codeine phosphate</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1400 mg</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222"/>
        </w:trPr>
        <w:tc>
          <w:tcPr>
            <w:tcW w:w="6440"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OPİUM TOZU</w:t>
            </w:r>
          </w:p>
        </w:tc>
        <w:tc>
          <w:tcPr>
            <w:tcW w:w="1839" w:type="dxa"/>
          </w:tcPr>
          <w:p w:rsidR="003859CE" w:rsidRPr="00DC42D8" w:rsidRDefault="003859CE" w:rsidP="00AC2064">
            <w:pPr>
              <w:pStyle w:val="TableParagraph"/>
              <w:spacing w:before="1" w:line="201" w:lineRule="exact"/>
              <w:ind w:left="33"/>
              <w:rPr>
                <w:rFonts w:asciiTheme="minorHAnsi" w:hAnsiTheme="minorHAnsi" w:cstheme="minorHAnsi"/>
                <w:sz w:val="18"/>
                <w:szCs w:val="18"/>
              </w:rPr>
            </w:pPr>
            <w:r w:rsidRPr="00DC42D8">
              <w:rPr>
                <w:rFonts w:asciiTheme="minorHAnsi" w:hAnsiTheme="minorHAnsi" w:cstheme="minorHAnsi"/>
                <w:sz w:val="18"/>
                <w:szCs w:val="18"/>
              </w:rPr>
              <w:t>poudre d'opium</w:t>
            </w:r>
          </w:p>
        </w:tc>
        <w:tc>
          <w:tcPr>
            <w:tcW w:w="2278" w:type="dxa"/>
          </w:tcPr>
          <w:p w:rsidR="003859CE" w:rsidRPr="00DC42D8" w:rsidRDefault="003859CE" w:rsidP="00AC2064">
            <w:pPr>
              <w:pStyle w:val="TableParagraph"/>
              <w:spacing w:before="1" w:line="201" w:lineRule="exact"/>
              <w:ind w:left="239" w:right="208"/>
              <w:jc w:val="center"/>
              <w:rPr>
                <w:rFonts w:asciiTheme="minorHAnsi" w:hAnsiTheme="minorHAnsi" w:cstheme="minorHAnsi"/>
                <w:sz w:val="18"/>
                <w:szCs w:val="18"/>
              </w:rPr>
            </w:pPr>
            <w:r w:rsidRPr="00DC42D8">
              <w:rPr>
                <w:rFonts w:asciiTheme="minorHAnsi" w:hAnsiTheme="minorHAnsi" w:cstheme="minorHAnsi"/>
                <w:sz w:val="18"/>
                <w:szCs w:val="18"/>
              </w:rPr>
              <w:t>1250 mg</w:t>
            </w:r>
          </w:p>
        </w:tc>
        <w:tc>
          <w:tcPr>
            <w:tcW w:w="5693" w:type="dxa"/>
            <w:vMerge/>
            <w:tcBorders>
              <w:top w:val="nil"/>
            </w:tcBorders>
          </w:tcPr>
          <w:p w:rsidR="003859CE" w:rsidRPr="00DC42D8" w:rsidRDefault="003859CE" w:rsidP="00AC2064">
            <w:pPr>
              <w:rPr>
                <w:rFonts w:asciiTheme="minorHAnsi" w:hAnsiTheme="minorHAnsi" w:cstheme="minorHAnsi"/>
                <w:sz w:val="18"/>
                <w:szCs w:val="18"/>
              </w:rPr>
            </w:pPr>
          </w:p>
        </w:tc>
      </w:tr>
      <w:tr w:rsidR="003859CE" w:rsidRPr="00DC42D8" w:rsidTr="003859CE">
        <w:trPr>
          <w:trHeight w:val="193"/>
        </w:trPr>
        <w:tc>
          <w:tcPr>
            <w:tcW w:w="16250" w:type="dxa"/>
            <w:gridSpan w:val="4"/>
            <w:shd w:val="clear" w:color="auto" w:fill="FF2E2E"/>
          </w:tcPr>
          <w:p w:rsidR="003859CE" w:rsidRPr="00DC42D8" w:rsidRDefault="003859CE" w:rsidP="00AC2064">
            <w:pPr>
              <w:pStyle w:val="TableParagraph"/>
              <w:rPr>
                <w:rFonts w:asciiTheme="minorHAnsi" w:hAnsiTheme="minorHAnsi" w:cstheme="minorHAnsi"/>
                <w:sz w:val="18"/>
                <w:szCs w:val="18"/>
              </w:rPr>
            </w:pPr>
          </w:p>
        </w:tc>
      </w:tr>
    </w:tbl>
    <w:p w:rsidR="00BC10EE" w:rsidRPr="003859CE" w:rsidRDefault="00375D6A">
      <w:pPr>
        <w:rPr>
          <w:sz w:val="20"/>
          <w:szCs w:val="20"/>
        </w:rPr>
      </w:pPr>
    </w:p>
    <w:sectPr w:rsidR="00BC10EE" w:rsidRPr="003859CE" w:rsidSect="003859CE">
      <w:headerReference w:type="default" r:id="rId6"/>
      <w:pgSz w:w="16838" w:h="11906" w:orient="landscape"/>
      <w:pgMar w:top="1417"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D6A" w:rsidRDefault="00375D6A" w:rsidP="003859CE">
      <w:r>
        <w:separator/>
      </w:r>
    </w:p>
  </w:endnote>
  <w:endnote w:type="continuationSeparator" w:id="1">
    <w:p w:rsidR="00375D6A" w:rsidRDefault="00375D6A" w:rsidP="00385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D6A" w:rsidRDefault="00375D6A" w:rsidP="003859CE">
      <w:r>
        <w:separator/>
      </w:r>
    </w:p>
  </w:footnote>
  <w:footnote w:type="continuationSeparator" w:id="1">
    <w:p w:rsidR="00375D6A" w:rsidRDefault="00375D6A" w:rsidP="00385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5"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2"/>
      <w:gridCol w:w="2256"/>
      <w:gridCol w:w="2410"/>
      <w:gridCol w:w="1418"/>
      <w:gridCol w:w="1139"/>
    </w:tblGrid>
    <w:tr w:rsidR="003859CE" w:rsidRPr="00DC42D8" w:rsidTr="00AC2064">
      <w:trPr>
        <w:trHeight w:val="1130"/>
        <w:jc w:val="center"/>
      </w:trPr>
      <w:tc>
        <w:tcPr>
          <w:tcW w:w="2712" w:type="dxa"/>
        </w:tcPr>
        <w:p w:rsidR="003859CE" w:rsidRPr="00DC42D8" w:rsidRDefault="003859CE" w:rsidP="00AC2064">
          <w:pPr>
            <w:pStyle w:val="AralkYok"/>
            <w:jc w:val="center"/>
            <w:rPr>
              <w:rFonts w:cstheme="minorHAnsi"/>
              <w:sz w:val="20"/>
              <w:szCs w:val="20"/>
            </w:rPr>
          </w:pPr>
          <w:r w:rsidRPr="00DC42D8">
            <w:rPr>
              <w:rFonts w:cstheme="minorHAnsi"/>
              <w:noProof/>
              <w:sz w:val="20"/>
              <w:szCs w:val="20"/>
              <w:lang w:eastAsia="tr-TR"/>
            </w:rPr>
            <w:drawing>
              <wp:anchor distT="0" distB="0" distL="114300" distR="114300" simplePos="0" relativeHeight="251659264" behindDoc="0" locked="0" layoutInCell="1" allowOverlap="0">
                <wp:simplePos x="0" y="0"/>
                <wp:positionH relativeFrom="column">
                  <wp:posOffset>225425</wp:posOffset>
                </wp:positionH>
                <wp:positionV relativeFrom="paragraph">
                  <wp:posOffset>28575</wp:posOffset>
                </wp:positionV>
                <wp:extent cx="1114425" cy="628650"/>
                <wp:effectExtent l="0" t="0" r="0" b="0"/>
                <wp:wrapNone/>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14425" cy="628650"/>
                        </a:xfrm>
                        <a:prstGeom prst="rect">
                          <a:avLst/>
                        </a:prstGeom>
                        <a:noFill/>
                      </pic:spPr>
                    </pic:pic>
                  </a:graphicData>
                </a:graphic>
              </wp:anchor>
            </w:drawing>
          </w:r>
          <w:r w:rsidRPr="00DC42D8">
            <w:rPr>
              <w:rFonts w:cstheme="minorHAnsi"/>
              <w:noProof/>
              <w:sz w:val="20"/>
              <w:szCs w:val="20"/>
              <w:lang w:eastAsia="tr-TR"/>
            </w:rPr>
            <w:t xml:space="preserve">  </w:t>
          </w:r>
        </w:p>
        <w:p w:rsidR="003859CE" w:rsidRPr="00DC42D8" w:rsidRDefault="003859CE" w:rsidP="00AC2064">
          <w:pPr>
            <w:pStyle w:val="AralkYok"/>
            <w:jc w:val="center"/>
            <w:rPr>
              <w:rFonts w:cstheme="minorHAnsi"/>
              <w:b/>
              <w:bCs/>
              <w:sz w:val="20"/>
              <w:szCs w:val="20"/>
            </w:rPr>
          </w:pPr>
        </w:p>
        <w:p w:rsidR="003859CE" w:rsidRPr="00DC42D8" w:rsidRDefault="003859CE" w:rsidP="00AC2064">
          <w:pPr>
            <w:pStyle w:val="AralkYok"/>
            <w:jc w:val="center"/>
            <w:rPr>
              <w:rFonts w:cstheme="minorHAnsi"/>
              <w:b/>
              <w:bCs/>
              <w:sz w:val="20"/>
              <w:szCs w:val="20"/>
            </w:rPr>
          </w:pPr>
        </w:p>
        <w:p w:rsidR="003859CE" w:rsidRPr="00DC42D8" w:rsidRDefault="003859CE" w:rsidP="00AC2064">
          <w:pPr>
            <w:pStyle w:val="AralkYok"/>
            <w:jc w:val="center"/>
            <w:rPr>
              <w:rFonts w:cstheme="minorHAnsi"/>
              <w:b/>
              <w:bCs/>
              <w:sz w:val="20"/>
              <w:szCs w:val="20"/>
            </w:rPr>
          </w:pPr>
        </w:p>
        <w:p w:rsidR="003859CE" w:rsidRPr="00DC42D8" w:rsidRDefault="003859CE" w:rsidP="00AC2064">
          <w:pPr>
            <w:pStyle w:val="AralkYok"/>
            <w:jc w:val="center"/>
            <w:rPr>
              <w:rFonts w:cstheme="minorHAnsi"/>
              <w:sz w:val="20"/>
              <w:szCs w:val="20"/>
            </w:rPr>
          </w:pPr>
          <w:r w:rsidRPr="00DC42D8">
            <w:rPr>
              <w:rFonts w:cstheme="minorHAnsi"/>
              <w:b/>
              <w:bCs/>
              <w:sz w:val="20"/>
              <w:szCs w:val="20"/>
            </w:rPr>
            <w:t>Suruç Devlet Hastanesi</w:t>
          </w:r>
        </w:p>
      </w:tc>
      <w:tc>
        <w:tcPr>
          <w:tcW w:w="7223" w:type="dxa"/>
          <w:gridSpan w:val="4"/>
          <w:vAlign w:val="center"/>
        </w:tcPr>
        <w:p w:rsidR="003859CE" w:rsidRPr="00DC42D8" w:rsidRDefault="003859CE" w:rsidP="00AC2064">
          <w:pPr>
            <w:jc w:val="center"/>
            <w:rPr>
              <w:rFonts w:cstheme="minorHAnsi"/>
              <w:b/>
              <w:bCs/>
              <w:sz w:val="20"/>
              <w:szCs w:val="20"/>
            </w:rPr>
          </w:pPr>
        </w:p>
        <w:p w:rsidR="003859CE" w:rsidRPr="00DC42D8" w:rsidRDefault="003859CE" w:rsidP="00AC2064">
          <w:pPr>
            <w:pStyle w:val="AralkYok"/>
            <w:jc w:val="center"/>
            <w:rPr>
              <w:rFonts w:cstheme="minorHAnsi"/>
              <w:b/>
              <w:sz w:val="20"/>
              <w:szCs w:val="20"/>
            </w:rPr>
          </w:pPr>
          <w:r w:rsidRPr="00DC42D8">
            <w:rPr>
              <w:rFonts w:cstheme="minorHAnsi"/>
              <w:b/>
              <w:sz w:val="20"/>
              <w:szCs w:val="20"/>
            </w:rPr>
            <w:t>KIRMIZI REÇETEYE TABİ (NARKOTİK) İLAÇLARIN LİSTESİ</w:t>
          </w:r>
        </w:p>
      </w:tc>
    </w:tr>
    <w:tr w:rsidR="003859CE" w:rsidRPr="00DC42D8" w:rsidTr="00AC2064">
      <w:trPr>
        <w:trHeight w:val="182"/>
        <w:jc w:val="center"/>
      </w:trPr>
      <w:tc>
        <w:tcPr>
          <w:tcW w:w="2712" w:type="dxa"/>
        </w:tcPr>
        <w:p w:rsidR="003859CE" w:rsidRPr="00DC42D8" w:rsidRDefault="003859CE" w:rsidP="00AC2064">
          <w:pPr>
            <w:pStyle w:val="AralkYok"/>
            <w:rPr>
              <w:rFonts w:cstheme="minorHAnsi"/>
              <w:b/>
              <w:sz w:val="20"/>
              <w:szCs w:val="20"/>
            </w:rPr>
          </w:pPr>
          <w:r w:rsidRPr="00DC42D8">
            <w:rPr>
              <w:rFonts w:cstheme="minorHAnsi"/>
              <w:b/>
              <w:sz w:val="20"/>
              <w:szCs w:val="20"/>
            </w:rPr>
            <w:t xml:space="preserve">Doküman no: </w:t>
          </w:r>
          <w:r>
            <w:rPr>
              <w:rFonts w:cstheme="minorHAnsi"/>
              <w:b/>
              <w:sz w:val="20"/>
              <w:szCs w:val="20"/>
            </w:rPr>
            <w:t>İY.LS.036</w:t>
          </w:r>
        </w:p>
      </w:tc>
      <w:tc>
        <w:tcPr>
          <w:tcW w:w="2256" w:type="dxa"/>
        </w:tcPr>
        <w:p w:rsidR="003859CE" w:rsidRPr="00DC42D8" w:rsidRDefault="003859CE" w:rsidP="00AC2064">
          <w:pPr>
            <w:pStyle w:val="AralkYok"/>
            <w:rPr>
              <w:rFonts w:cstheme="minorHAnsi"/>
              <w:b/>
              <w:sz w:val="20"/>
              <w:szCs w:val="20"/>
            </w:rPr>
          </w:pPr>
          <w:r w:rsidRPr="00DC42D8">
            <w:rPr>
              <w:rFonts w:cstheme="minorHAnsi"/>
              <w:b/>
              <w:sz w:val="20"/>
              <w:szCs w:val="20"/>
            </w:rPr>
            <w:t xml:space="preserve">Yayın tarihi: </w:t>
          </w:r>
          <w:r>
            <w:rPr>
              <w:rFonts w:cstheme="minorHAnsi"/>
              <w:b/>
              <w:sz w:val="20"/>
              <w:szCs w:val="20"/>
            </w:rPr>
            <w:t>19.02.2021</w:t>
          </w:r>
        </w:p>
      </w:tc>
      <w:tc>
        <w:tcPr>
          <w:tcW w:w="2410" w:type="dxa"/>
        </w:tcPr>
        <w:p w:rsidR="003859CE" w:rsidRPr="00DC42D8" w:rsidRDefault="003859CE" w:rsidP="00AC2064">
          <w:pPr>
            <w:pStyle w:val="AralkYok"/>
            <w:rPr>
              <w:rFonts w:cstheme="minorHAnsi"/>
              <w:b/>
              <w:sz w:val="20"/>
              <w:szCs w:val="20"/>
            </w:rPr>
          </w:pPr>
          <w:r w:rsidRPr="00DC42D8">
            <w:rPr>
              <w:rFonts w:cstheme="minorHAnsi"/>
              <w:b/>
              <w:sz w:val="20"/>
              <w:szCs w:val="20"/>
            </w:rPr>
            <w:t>Revizyon tarihi:</w:t>
          </w:r>
          <w:r>
            <w:rPr>
              <w:rFonts w:cstheme="minorHAnsi"/>
              <w:b/>
              <w:sz w:val="20"/>
              <w:szCs w:val="20"/>
            </w:rPr>
            <w:t>00</w:t>
          </w:r>
        </w:p>
      </w:tc>
      <w:tc>
        <w:tcPr>
          <w:tcW w:w="1418" w:type="dxa"/>
        </w:tcPr>
        <w:p w:rsidR="003859CE" w:rsidRPr="00DC42D8" w:rsidRDefault="003859CE" w:rsidP="00AC2064">
          <w:pPr>
            <w:pStyle w:val="AralkYok"/>
            <w:rPr>
              <w:rFonts w:cstheme="minorHAnsi"/>
              <w:b/>
              <w:sz w:val="20"/>
              <w:szCs w:val="20"/>
            </w:rPr>
          </w:pPr>
          <w:r w:rsidRPr="00DC42D8">
            <w:rPr>
              <w:rFonts w:cstheme="minorHAnsi"/>
              <w:b/>
              <w:sz w:val="20"/>
              <w:szCs w:val="20"/>
            </w:rPr>
            <w:t>Revizyon no:0</w:t>
          </w:r>
          <w:r>
            <w:rPr>
              <w:rFonts w:cstheme="minorHAnsi"/>
              <w:b/>
              <w:sz w:val="20"/>
              <w:szCs w:val="20"/>
            </w:rPr>
            <w:t>0</w:t>
          </w:r>
        </w:p>
      </w:tc>
      <w:tc>
        <w:tcPr>
          <w:tcW w:w="1139" w:type="dxa"/>
        </w:tcPr>
        <w:p w:rsidR="003859CE" w:rsidRPr="00DC42D8" w:rsidRDefault="003859CE" w:rsidP="00AC2064">
          <w:pPr>
            <w:pStyle w:val="AralkYok"/>
            <w:rPr>
              <w:rFonts w:cstheme="minorHAnsi"/>
              <w:b/>
              <w:sz w:val="20"/>
              <w:szCs w:val="20"/>
            </w:rPr>
          </w:pPr>
          <w:r w:rsidRPr="00DC42D8">
            <w:rPr>
              <w:rFonts w:cstheme="minorHAnsi"/>
              <w:b/>
              <w:sz w:val="20"/>
              <w:szCs w:val="20"/>
            </w:rPr>
            <w:t xml:space="preserve">Sayfa </w:t>
          </w:r>
          <w:r w:rsidRPr="00DC42D8">
            <w:rPr>
              <w:rFonts w:cstheme="minorHAnsi"/>
              <w:b/>
              <w:sz w:val="20"/>
              <w:szCs w:val="20"/>
            </w:rPr>
            <w:fldChar w:fldCharType="begin"/>
          </w:r>
          <w:r w:rsidRPr="00DC42D8">
            <w:rPr>
              <w:rFonts w:cstheme="minorHAnsi"/>
              <w:b/>
              <w:sz w:val="20"/>
              <w:szCs w:val="20"/>
            </w:rPr>
            <w:instrText xml:space="preserve"> PAGE </w:instrText>
          </w:r>
          <w:r w:rsidRPr="00DC42D8">
            <w:rPr>
              <w:rFonts w:cstheme="minorHAnsi"/>
              <w:b/>
              <w:sz w:val="20"/>
              <w:szCs w:val="20"/>
            </w:rPr>
            <w:fldChar w:fldCharType="separate"/>
          </w:r>
          <w:r>
            <w:rPr>
              <w:rFonts w:cstheme="minorHAnsi"/>
              <w:b/>
              <w:noProof/>
              <w:sz w:val="20"/>
              <w:szCs w:val="20"/>
            </w:rPr>
            <w:t>1</w:t>
          </w:r>
          <w:r w:rsidRPr="00DC42D8">
            <w:rPr>
              <w:rFonts w:cstheme="minorHAnsi"/>
              <w:b/>
              <w:sz w:val="20"/>
              <w:szCs w:val="20"/>
            </w:rPr>
            <w:fldChar w:fldCharType="end"/>
          </w:r>
          <w:r w:rsidRPr="00DC42D8">
            <w:rPr>
              <w:rFonts w:cstheme="minorHAnsi"/>
              <w:b/>
              <w:sz w:val="20"/>
              <w:szCs w:val="20"/>
            </w:rPr>
            <w:t xml:space="preserve"> / </w:t>
          </w:r>
          <w:r w:rsidRPr="00DC42D8">
            <w:rPr>
              <w:rFonts w:cstheme="minorHAnsi"/>
              <w:b/>
              <w:sz w:val="20"/>
              <w:szCs w:val="20"/>
            </w:rPr>
            <w:fldChar w:fldCharType="begin"/>
          </w:r>
          <w:r w:rsidRPr="00DC42D8">
            <w:rPr>
              <w:rFonts w:cstheme="minorHAnsi"/>
              <w:b/>
              <w:sz w:val="20"/>
              <w:szCs w:val="20"/>
            </w:rPr>
            <w:instrText xml:space="preserve"> NUMPAGES  </w:instrText>
          </w:r>
          <w:r w:rsidRPr="00DC42D8">
            <w:rPr>
              <w:rFonts w:cstheme="minorHAnsi"/>
              <w:b/>
              <w:sz w:val="20"/>
              <w:szCs w:val="20"/>
            </w:rPr>
            <w:fldChar w:fldCharType="separate"/>
          </w:r>
          <w:r>
            <w:rPr>
              <w:rFonts w:cstheme="minorHAnsi"/>
              <w:b/>
              <w:noProof/>
              <w:sz w:val="20"/>
              <w:szCs w:val="20"/>
            </w:rPr>
            <w:t>6</w:t>
          </w:r>
          <w:r w:rsidRPr="00DC42D8">
            <w:rPr>
              <w:rFonts w:cstheme="minorHAnsi"/>
              <w:b/>
              <w:sz w:val="20"/>
              <w:szCs w:val="20"/>
            </w:rPr>
            <w:fldChar w:fldCharType="end"/>
          </w:r>
          <w:r w:rsidRPr="00DC42D8">
            <w:rPr>
              <w:rFonts w:cstheme="minorHAnsi"/>
              <w:b/>
              <w:sz w:val="20"/>
              <w:szCs w:val="20"/>
            </w:rPr>
            <w:t xml:space="preserve">                                                                                        </w:t>
          </w:r>
        </w:p>
      </w:tc>
    </w:tr>
  </w:tbl>
  <w:p w:rsidR="003859CE" w:rsidRDefault="003859C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859CE"/>
    <w:rsid w:val="002C2F1D"/>
    <w:rsid w:val="00375D6A"/>
    <w:rsid w:val="003859CE"/>
    <w:rsid w:val="006F1CE9"/>
    <w:rsid w:val="00FA6190"/>
    <w:rsid w:val="00FB16B7"/>
    <w:rsid w:val="00FF71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59CE"/>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859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59CE"/>
  </w:style>
  <w:style w:type="paragraph" w:styleId="stbilgi">
    <w:name w:val="header"/>
    <w:basedOn w:val="Normal"/>
    <w:link w:val="stbilgiChar"/>
    <w:uiPriority w:val="99"/>
    <w:semiHidden/>
    <w:unhideWhenUsed/>
    <w:rsid w:val="003859CE"/>
    <w:pPr>
      <w:tabs>
        <w:tab w:val="center" w:pos="4536"/>
        <w:tab w:val="right" w:pos="9072"/>
      </w:tabs>
    </w:pPr>
  </w:style>
  <w:style w:type="character" w:customStyle="1" w:styleId="stbilgiChar">
    <w:name w:val="Üstbilgi Char"/>
    <w:basedOn w:val="VarsaylanParagrafYazTipi"/>
    <w:link w:val="stbilgi"/>
    <w:uiPriority w:val="99"/>
    <w:semiHidden/>
    <w:rsid w:val="003859CE"/>
    <w:rPr>
      <w:rFonts w:ascii="Carlito" w:eastAsia="Carlito" w:hAnsi="Carlito" w:cs="Carlito"/>
    </w:rPr>
  </w:style>
  <w:style w:type="paragraph" w:styleId="Altbilgi">
    <w:name w:val="footer"/>
    <w:basedOn w:val="Normal"/>
    <w:link w:val="AltbilgiChar"/>
    <w:uiPriority w:val="99"/>
    <w:semiHidden/>
    <w:unhideWhenUsed/>
    <w:rsid w:val="003859CE"/>
    <w:pPr>
      <w:tabs>
        <w:tab w:val="center" w:pos="4536"/>
        <w:tab w:val="right" w:pos="9072"/>
      </w:tabs>
    </w:pPr>
  </w:style>
  <w:style w:type="character" w:customStyle="1" w:styleId="AltbilgiChar">
    <w:name w:val="Altbilgi Char"/>
    <w:basedOn w:val="VarsaylanParagrafYazTipi"/>
    <w:link w:val="Altbilgi"/>
    <w:uiPriority w:val="99"/>
    <w:semiHidden/>
    <w:rsid w:val="003859CE"/>
    <w:rPr>
      <w:rFonts w:ascii="Carlito" w:eastAsia="Carlito" w:hAnsi="Carlito" w:cs="Carlito"/>
    </w:rPr>
  </w:style>
  <w:style w:type="paragraph" w:styleId="AralkYok">
    <w:name w:val="No Spacing"/>
    <w:uiPriority w:val="1"/>
    <w:qFormat/>
    <w:rsid w:val="003859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12375001728</dc:creator>
  <cp:lastModifiedBy>12375001728</cp:lastModifiedBy>
  <cp:revision>1</cp:revision>
  <dcterms:created xsi:type="dcterms:W3CDTF">2021-02-19T08:58:00Z</dcterms:created>
  <dcterms:modified xsi:type="dcterms:W3CDTF">2021-02-19T09:00:00Z</dcterms:modified>
</cp:coreProperties>
</file>