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9F" w:rsidRDefault="00E37C56">
      <w:pPr>
        <w:pStyle w:val="GvdeMetni"/>
        <w:rPr>
          <w:rFonts w:ascii="Times New Roman"/>
          <w:b w:val="0"/>
        </w:rPr>
      </w:pPr>
      <w:r w:rsidRPr="00E37C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38.4pt;margin-top:101.55pt;width:162.9pt;height:71.55pt;z-index:2516592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8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A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Adrenalin Ampul 1/2mg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Adrenalin Ampul 1/4mg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Adrenalin Ampul 1mg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Aggrastat Flakon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Akineton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Atrovent 500 mcg nebul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46" type="#_x0000_t202" style="position:absolute;margin-left:232.1pt;margin-top:101.55pt;width:130.6pt;height:142.1pt;z-index:2516602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83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İ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İmigran Subject 6 mg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Immucyst BCG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Implanon 68 mg İmplant</w:t>
                        </w:r>
                      </w:p>
                    </w:tc>
                  </w:tr>
                  <w:tr w:rsidR="00022A9F">
                    <w:trPr>
                      <w:trHeight w:val="584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spacing w:before="30" w:line="256" w:lineRule="auto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İnfanrix Aşı (Difteri-Tetanoz- Boğmaca)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İomeron 300/150 ml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İomeron 400/ 50 ml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İomeron 400/100 ml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İopamiro 300/100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İopamiro 300/50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İopamiro 370/100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İopamiro 370/50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45" type="#_x0000_t202" style="position:absolute;margin-left:393.55pt;margin-top:101.55pt;width:162.95pt;height:81.65pt;z-index:25166131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9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P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159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Pantpas IV Flakon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Papaverin 0.05 gr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Perlinganit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59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Potasyum Klorür Ampul %7.5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Pre-Par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58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Procalamine 500cc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Pulmozyme 2500 U (2.5 mg) 2.5 ml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44" type="#_x0000_t202" style="position:absolute;margin-left:38.4pt;margin-top:182.15pt;width:162.9pt;height:51.4pt;z-index:25166233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8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6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B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Bactrim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Bemiks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Biteral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Buscopan Ampul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43" type="#_x0000_t202" style="position:absolute;margin-left:393.55pt;margin-top:192.25pt;width:162.95pt;height:41.3pt;z-index:2516633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9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R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1" w:lineRule="exact"/>
                          <w:ind w:left="160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Ranitab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Rifocin 250mg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1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Rouvax Aşı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42" type="#_x0000_t202" style="position:absolute;margin-left:38.4pt;margin-top:242.65pt;width:162.9pt;height:41.35pt;z-index:2516643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8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Ciproxin 200mg Flakon</w:t>
                        </w:r>
                      </w:p>
                    </w:tc>
                  </w:tr>
                  <w:tr w:rsidR="00022A9F">
                    <w:trPr>
                      <w:trHeight w:val="182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Combivent Nebules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Cordarone Ampul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41" type="#_x0000_t202" style="position:absolute;margin-left:393.55pt;margin-top:242.65pt;width:162.95pt;height:81.65pt;z-index:2516654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9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S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160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Sandostatin 1 ml Ampul</w:t>
                        </w:r>
                      </w:p>
                    </w:tc>
                  </w:tr>
                  <w:tr w:rsidR="00022A9F">
                    <w:trPr>
                      <w:trHeight w:val="182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59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Serum Sale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Soluvit-N Flakon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58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Survanta Intratrakeal Süspans.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59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Sustanon 250 mg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Synacthen 1mg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Synarel Nasal Sprey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40" type="#_x0000_t202" style="position:absolute;margin-left:232.1pt;margin-top:252.75pt;width:130.6pt;height:31.25pt;z-index:2516664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83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J</w:t>
                        </w:r>
                      </w:p>
                    </w:tc>
                  </w:tr>
                  <w:tr w:rsidR="00022A9F">
                    <w:trPr>
                      <w:trHeight w:val="162"/>
                    </w:trPr>
                    <w:tc>
                      <w:tcPr>
                        <w:tcW w:w="2583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Jetokain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Jetokain Simplex Ampul 2 ml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9" type="#_x0000_t202" style="position:absolute;margin-left:38.4pt;margin-top:293.1pt;width:162.9pt;height:111.85pt;z-index:2516674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8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Dehydrobenzperidol 2ml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Devit-3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Diazem Ampul 10mg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Difilin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Digoxin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Di-Pro Oleosum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Dite Adult Aşı (Difteri-Tetanoz)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Dite Pediatrik Aşı (Difteri-Tetanoz)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Dotarem 15ml Flakon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Dotarem 20ml Flakon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8" type="#_x0000_t202" style="position:absolute;margin-left:232.1pt;margin-top:293.1pt;width:130.6pt;height:71.55pt;z-index:25166848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83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8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K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Kemicetine Süksinat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Kenacort-A İm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Ketalar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Klacid 500 mg IV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Klovireks 250mg Flk(Zovirax)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Kytril 3 mg ampul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7" type="#_x0000_t202" style="position:absolute;margin-left:393.55pt;margin-top:333.4pt;width:162.95pt;height:121.95pt;z-index:25166950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9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T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1" w:lineRule="exact"/>
                          <w:ind w:left="10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Tarivid Flakon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81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Tavanic 500 mg Flk.</w:t>
                        </w:r>
                      </w:p>
                    </w:tc>
                  </w:tr>
                  <w:tr w:rsidR="00022A9F">
                    <w:trPr>
                      <w:trHeight w:val="584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spacing w:before="30" w:line="256" w:lineRule="auto"/>
                          <w:ind w:left="929" w:hanging="77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Tetanea 1500 IU (Tetuman-Tetanoz İmmunglobulini)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0" w:right="568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Tienam 500mg IV Flakon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0" w:right="641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Tracrium 25 mg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8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Traumamine 500 cc</w:t>
                        </w:r>
                      </w:p>
                    </w:tc>
                  </w:tr>
                  <w:tr w:rsidR="00022A9F">
                    <w:trPr>
                      <w:trHeight w:val="585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spacing w:before="30" w:line="256" w:lineRule="auto"/>
                          <w:ind w:left="1154" w:hanging="94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Trimovax Aşı (Kızamık-Kızamıkçık- Kabakulak)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6" type="#_x0000_t202" style="position:absolute;margin-left:232.1pt;margin-top:373.7pt;width:130.6pt;height:61.45pt;z-index:2516705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83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L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Largactil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Lasix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Libavit B6 Fort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Libavit K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Lysthenon Forte Ampul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5" type="#_x0000_t202" style="position:absolute;margin-left:38.4pt;margin-top:414.05pt;width:162.9pt;height:51.4pt;z-index:2516715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8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E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Epargriseovit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Estandron Prolangatum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Etomidate Lipuro 20 mg Amp.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Evigen Ampul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4" type="#_x0000_t202" style="position:absolute;margin-left:232.1pt;margin-top:444.3pt;width:130.6pt;height:111.9pt;z-index:2516725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83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M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Magnevist 10 ml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Magnevist 15 ml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Magnevist 20 ml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Magnezyum Sülfat Ampül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Maxipime 0.5 g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Maxipime 1g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Methotrexate 50 mg Flakon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Metiler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Mitomycin -C 10 mg Flakon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Morfin 0.01 Ampul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3" type="#_x0000_t202" style="position:absolute;margin-left:393.55pt;margin-top:464.45pt;width:162.95pt;height:41.3pt;z-index:2516736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9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U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1" w:lineRule="exact"/>
                          <w:ind w:left="160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Ultracain %2 20cc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Urografin %76 50ml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15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Urovist-Angiografin 50 cc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2" type="#_x0000_t202" style="position:absolute;margin-left:38.4pt;margin-top:474.55pt;width:162.9pt;height:91.7pt;z-index:2516746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8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7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F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Farmorubicin 10mg Enj.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Farmorubicin 50mg Enj.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Fentanyl 10 ml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Fentanyl 2 ml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Flixotide Nebules 0.5 mg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Fluanxol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Freamine %8.5 500cc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Fungizone 50 mg IV Flk.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1" type="#_x0000_t202" style="position:absolute;margin-left:393.55pt;margin-top:514.85pt;width:162.95pt;height:51.4pt;z-index:25167564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9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V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160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Vincristin 1mg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3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Vincristin 2mg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Vitalipid-N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59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Voltaren ( IM ) Ampul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30" type="#_x0000_t202" style="position:absolute;margin-left:232.1pt;margin-top:565.25pt;width:130.6pt;height:81.65pt;z-index:2516766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83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N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Naloxone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Neostigmin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Nephramine 500 cc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Nimbex 10 mg Ampul</w:t>
                        </w:r>
                      </w:p>
                    </w:tc>
                  </w:tr>
                  <w:tr w:rsidR="00022A9F">
                    <w:trPr>
                      <w:trHeight w:val="182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Niprus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Novomix 30 Flexpen 5*3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Novorapid HM 100 IU Flk.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29" type="#_x0000_t202" style="position:absolute;margin-left:38.4pt;margin-top:575.35pt;width:162.9pt;height:31.25pt;z-index:2516776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8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9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G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Gen Hevac-B Aşı (Hepatit B)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Globuman Berna 2ml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 w:rsidRPr="00E37C56">
        <w:pict>
          <v:shape id="_x0000_s1028" type="#_x0000_t202" style="position:absolute;margin-left:393.55pt;margin-top:575.35pt;width:162.95pt;height:61.5pt;z-index:2516787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9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Z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9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159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Zinnat 1.5 g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Zinnat 250 mg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4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Zinnat 750 mg FLK</w:t>
                        </w:r>
                      </w:p>
                    </w:tc>
                  </w:tr>
                  <w:tr w:rsidR="00022A9F">
                    <w:trPr>
                      <w:trHeight w:val="182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Zofer 4 mg Ampul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9" w:type="dxa"/>
                      </w:tcPr>
                      <w:p w:rsidR="00022A9F" w:rsidRDefault="002D2FB0">
                        <w:pPr>
                          <w:pStyle w:val="TableParagraph"/>
                          <w:ind w:left="160" w:right="122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Zofer 8 mg Ampul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rPr>
          <w:rFonts w:ascii="Times New Roman"/>
          <w:b w:val="0"/>
        </w:rPr>
      </w:pPr>
    </w:p>
    <w:p w:rsidR="00022A9F" w:rsidRDefault="00022A9F">
      <w:pPr>
        <w:pStyle w:val="GvdeMetni"/>
        <w:spacing w:before="10"/>
        <w:rPr>
          <w:rFonts w:ascii="Times New Roman"/>
          <w:b w:val="0"/>
        </w:rPr>
      </w:pPr>
    </w:p>
    <w:p w:rsidR="00022A9F" w:rsidRDefault="00E37C56" w:rsidP="003405F9">
      <w:pPr>
        <w:pStyle w:val="GvdeMetni"/>
        <w:spacing w:before="60" w:line="223" w:lineRule="exact"/>
        <w:ind w:left="7906" w:right="803"/>
        <w:jc w:val="center"/>
      </w:pPr>
      <w:r>
        <w:pict>
          <v:shape id="_x0000_s1027" type="#_x0000_t202" style="position:absolute;left:0;text-align:left;margin-left:38.4pt;margin-top:-167.3pt;width:162.9pt;height:162.3pt;z-index:251679744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3228"/>
                  </w:tblGrid>
                  <w:tr w:rsidR="00022A9F">
                    <w:trPr>
                      <w:trHeight w:val="162"/>
                    </w:trPr>
                    <w:tc>
                      <w:tcPr>
                        <w:tcW w:w="3228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7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3228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8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Hepatamine 500 ml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77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Hepuman 400 Berna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0" w:right="475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Hexabrix 320/50 ml Flakon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6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Humalog 100 İ.U. penfill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63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Humalog Flakon 100 I.U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0" w:right="40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Human Albumin % 20 100 ml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0" w:right="459"/>
                          <w:jc w:val="righ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Human Albumin % 20 50 ml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75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Humulin M 70/30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6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Humulin M 70/30 penfill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72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Humulin M 80/20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60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Humulin M 80/20 Penfill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69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Humulin N 3 ml Penfill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103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Humulin N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70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Humulin R 3 ml Penfill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3228" w:type="dxa"/>
                      </w:tcPr>
                      <w:p w:rsidR="00022A9F" w:rsidRDefault="002D2FB0">
                        <w:pPr>
                          <w:pStyle w:val="TableParagraph"/>
                          <w:ind w:left="10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Humulin R Flk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232.1pt;margin-top:-126.95pt;width:130.6pt;height:132.05pt;z-index:251680768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583"/>
                  </w:tblGrid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bottom w:val="double" w:sz="3" w:space="0" w:color="000000"/>
                        </w:tcBorders>
                        <w:shd w:val="clear" w:color="auto" w:fill="FFC000"/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ind w:left="3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9"/>
                            <w:sz w:val="20"/>
                          </w:rPr>
                          <w:t>O</w:t>
                        </w:r>
                      </w:p>
                    </w:tc>
                  </w:tr>
                  <w:tr w:rsidR="00022A9F">
                    <w:trPr>
                      <w:trHeight w:val="161"/>
                    </w:trPr>
                    <w:tc>
                      <w:tcPr>
                        <w:tcW w:w="2583" w:type="dxa"/>
                        <w:tcBorders>
                          <w:top w:val="double" w:sz="3" w:space="0" w:color="000000"/>
                        </w:tcBorders>
                      </w:tcPr>
                      <w:p w:rsidR="00022A9F" w:rsidRDefault="002D2FB0">
                        <w:pPr>
                          <w:pStyle w:val="TableParagraph"/>
                          <w:spacing w:line="142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Octagam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Okavax Aşı (Su Çiçeği)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Omnipaque 240/20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Omnipaque 300/10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Omnipaque 300/100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Omnipaque 300/50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Omnipaque 350/100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Omnipaque 350/50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Omniscan 10 ml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Omniscan 15 ml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Omniscan 20 ml Flk</w:t>
                        </w:r>
                      </w:p>
                    </w:tc>
                  </w:tr>
                  <w:tr w:rsidR="00022A9F">
                    <w:trPr>
                      <w:trHeight w:val="181"/>
                    </w:trPr>
                    <w:tc>
                      <w:tcPr>
                        <w:tcW w:w="2583" w:type="dxa"/>
                      </w:tcPr>
                      <w:p w:rsidR="00022A9F" w:rsidRDefault="002D2FB0">
                        <w:pPr>
                          <w:pStyle w:val="TableParagraph"/>
                          <w:ind w:left="33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Oral Polio (Çocuk Felci ) (Pasteur)</w:t>
                        </w:r>
                      </w:p>
                    </w:tc>
                  </w:tr>
                </w:tbl>
                <w:p w:rsidR="00022A9F" w:rsidRDefault="00022A9F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sectPr w:rsidR="00022A9F" w:rsidSect="003405F9">
      <w:headerReference w:type="default" r:id="rId6"/>
      <w:type w:val="continuous"/>
      <w:pgSz w:w="11910" w:h="16840"/>
      <w:pgMar w:top="620" w:right="640" w:bottom="280" w:left="640" w:header="340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A69" w:rsidRDefault="00743A69" w:rsidP="003405F9">
      <w:r>
        <w:separator/>
      </w:r>
    </w:p>
  </w:endnote>
  <w:endnote w:type="continuationSeparator" w:id="1">
    <w:p w:rsidR="00743A69" w:rsidRDefault="00743A69" w:rsidP="003405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A69" w:rsidRDefault="00743A69" w:rsidP="003405F9">
      <w:r>
        <w:separator/>
      </w:r>
    </w:p>
  </w:footnote>
  <w:footnote w:type="continuationSeparator" w:id="1">
    <w:p w:rsidR="00743A69" w:rsidRDefault="00743A69" w:rsidP="003405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5" w:type="dxa"/>
      <w:jc w:val="center"/>
      <w:tblInd w:w="-5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712"/>
      <w:gridCol w:w="2256"/>
      <w:gridCol w:w="2410"/>
      <w:gridCol w:w="1418"/>
      <w:gridCol w:w="1139"/>
    </w:tblGrid>
    <w:tr w:rsidR="003405F9" w:rsidRPr="003405F9" w:rsidTr="00AC2064">
      <w:trPr>
        <w:trHeight w:val="1130"/>
        <w:jc w:val="center"/>
      </w:trPr>
      <w:tc>
        <w:tcPr>
          <w:tcW w:w="2712" w:type="dxa"/>
        </w:tcPr>
        <w:p w:rsidR="003405F9" w:rsidRPr="003405F9" w:rsidRDefault="003405F9" w:rsidP="00AC2064">
          <w:pPr>
            <w:pStyle w:val="AralkYok"/>
            <w:jc w:val="center"/>
            <w:rPr>
              <w:rFonts w:cstheme="minorHAnsi"/>
              <w:sz w:val="20"/>
              <w:szCs w:val="20"/>
            </w:rPr>
          </w:pPr>
          <w:r w:rsidRPr="003405F9">
            <w:rPr>
              <w:rFonts w:cstheme="minorHAnsi"/>
              <w:noProof/>
              <w:sz w:val="20"/>
              <w:szCs w:val="20"/>
              <w:lang w:eastAsia="tr-TR"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225425</wp:posOffset>
                </wp:positionH>
                <wp:positionV relativeFrom="paragraph">
                  <wp:posOffset>28575</wp:posOffset>
                </wp:positionV>
                <wp:extent cx="1114425" cy="628650"/>
                <wp:effectExtent l="0" t="0" r="0" b="0"/>
                <wp:wrapNone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3405F9">
            <w:rPr>
              <w:rFonts w:cstheme="minorHAnsi"/>
              <w:noProof/>
              <w:sz w:val="20"/>
              <w:szCs w:val="20"/>
              <w:lang w:eastAsia="tr-TR"/>
            </w:rPr>
            <w:t xml:space="preserve">  </w:t>
          </w:r>
        </w:p>
        <w:p w:rsidR="003405F9" w:rsidRPr="003405F9" w:rsidRDefault="003405F9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3405F9" w:rsidRPr="003405F9" w:rsidRDefault="003405F9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3405F9" w:rsidRPr="003405F9" w:rsidRDefault="003405F9" w:rsidP="00AC2064">
          <w:pPr>
            <w:pStyle w:val="AralkYok"/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3405F9" w:rsidRPr="003405F9" w:rsidRDefault="003405F9" w:rsidP="00AC2064">
          <w:pPr>
            <w:pStyle w:val="AralkYok"/>
            <w:jc w:val="center"/>
            <w:rPr>
              <w:rFonts w:cstheme="minorHAnsi"/>
              <w:sz w:val="20"/>
              <w:szCs w:val="20"/>
            </w:rPr>
          </w:pPr>
          <w:r w:rsidRPr="003405F9">
            <w:rPr>
              <w:rFonts w:cstheme="minorHAnsi"/>
              <w:b/>
              <w:bCs/>
              <w:sz w:val="20"/>
              <w:szCs w:val="20"/>
            </w:rPr>
            <w:t>Suruç Devlet Hastanesi</w:t>
          </w:r>
        </w:p>
      </w:tc>
      <w:tc>
        <w:tcPr>
          <w:tcW w:w="7223" w:type="dxa"/>
          <w:gridSpan w:val="4"/>
          <w:vAlign w:val="center"/>
        </w:tcPr>
        <w:p w:rsidR="003405F9" w:rsidRPr="003405F9" w:rsidRDefault="003405F9" w:rsidP="00AC2064">
          <w:pPr>
            <w:jc w:val="center"/>
            <w:rPr>
              <w:rFonts w:cstheme="minorHAnsi"/>
              <w:b/>
              <w:bCs/>
              <w:sz w:val="20"/>
              <w:szCs w:val="20"/>
            </w:rPr>
          </w:pPr>
        </w:p>
        <w:p w:rsidR="003405F9" w:rsidRPr="003405F9" w:rsidRDefault="003405F9" w:rsidP="00AC2064">
          <w:pPr>
            <w:pStyle w:val="AralkYok"/>
            <w:jc w:val="center"/>
            <w:rPr>
              <w:rFonts w:cstheme="minorHAnsi"/>
              <w:b/>
              <w:sz w:val="20"/>
              <w:szCs w:val="20"/>
            </w:rPr>
          </w:pPr>
          <w:r w:rsidRPr="003405F9">
            <w:rPr>
              <w:rFonts w:cstheme="minorHAnsi"/>
              <w:b/>
              <w:sz w:val="20"/>
              <w:szCs w:val="20"/>
            </w:rPr>
            <w:t xml:space="preserve">IŞIKTAN KORUNMASI GEREKEN İLAÇLARIN LİSTESİ </w:t>
          </w:r>
        </w:p>
      </w:tc>
    </w:tr>
    <w:tr w:rsidR="003405F9" w:rsidRPr="003405F9" w:rsidTr="00AC2064">
      <w:trPr>
        <w:trHeight w:val="182"/>
        <w:jc w:val="center"/>
      </w:trPr>
      <w:tc>
        <w:tcPr>
          <w:tcW w:w="2712" w:type="dxa"/>
        </w:tcPr>
        <w:p w:rsidR="003405F9" w:rsidRPr="003405F9" w:rsidRDefault="003405F9" w:rsidP="003405F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3405F9">
            <w:rPr>
              <w:rFonts w:cstheme="minorHAnsi"/>
              <w:b/>
              <w:sz w:val="20"/>
              <w:szCs w:val="20"/>
            </w:rPr>
            <w:t xml:space="preserve">Doküman no: </w:t>
          </w:r>
          <w:r>
            <w:rPr>
              <w:rFonts w:cstheme="minorHAnsi"/>
              <w:b/>
              <w:sz w:val="20"/>
              <w:szCs w:val="20"/>
            </w:rPr>
            <w:t>İY.LS.009</w:t>
          </w:r>
        </w:p>
      </w:tc>
      <w:tc>
        <w:tcPr>
          <w:tcW w:w="2256" w:type="dxa"/>
        </w:tcPr>
        <w:p w:rsidR="003405F9" w:rsidRPr="003405F9" w:rsidRDefault="003405F9" w:rsidP="009A7AB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3405F9">
            <w:rPr>
              <w:rFonts w:cstheme="minorHAnsi"/>
              <w:b/>
              <w:sz w:val="20"/>
              <w:szCs w:val="20"/>
            </w:rPr>
            <w:t xml:space="preserve">Yayın tarihi: </w:t>
          </w:r>
          <w:r w:rsidR="009A7AB4">
            <w:rPr>
              <w:rFonts w:cstheme="minorHAnsi"/>
              <w:b/>
              <w:sz w:val="20"/>
              <w:szCs w:val="20"/>
            </w:rPr>
            <w:t>05.05.2014</w:t>
          </w:r>
        </w:p>
      </w:tc>
      <w:tc>
        <w:tcPr>
          <w:tcW w:w="2410" w:type="dxa"/>
        </w:tcPr>
        <w:p w:rsidR="003405F9" w:rsidRPr="003405F9" w:rsidRDefault="003405F9" w:rsidP="003405F9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3405F9">
            <w:rPr>
              <w:rFonts w:cstheme="minorHAnsi"/>
              <w:b/>
              <w:sz w:val="20"/>
              <w:szCs w:val="20"/>
            </w:rPr>
            <w:t>Revizyon tarihi:</w:t>
          </w:r>
          <w:r w:rsidR="009A7AB4">
            <w:rPr>
              <w:rFonts w:cstheme="minorHAnsi"/>
              <w:b/>
              <w:sz w:val="20"/>
              <w:szCs w:val="20"/>
            </w:rPr>
            <w:t xml:space="preserve"> 19.02.2021</w:t>
          </w:r>
        </w:p>
      </w:tc>
      <w:tc>
        <w:tcPr>
          <w:tcW w:w="1418" w:type="dxa"/>
        </w:tcPr>
        <w:p w:rsidR="003405F9" w:rsidRPr="003405F9" w:rsidRDefault="003405F9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3405F9">
            <w:rPr>
              <w:rFonts w:cstheme="minorHAnsi"/>
              <w:b/>
              <w:sz w:val="20"/>
              <w:szCs w:val="20"/>
            </w:rPr>
            <w:t>Revizyon no:0</w:t>
          </w:r>
          <w:r w:rsidR="000E1A66">
            <w:rPr>
              <w:rFonts w:cstheme="minorHAnsi"/>
              <w:b/>
              <w:sz w:val="20"/>
              <w:szCs w:val="20"/>
            </w:rPr>
            <w:t>1</w:t>
          </w:r>
        </w:p>
      </w:tc>
      <w:tc>
        <w:tcPr>
          <w:tcW w:w="1139" w:type="dxa"/>
        </w:tcPr>
        <w:p w:rsidR="003405F9" w:rsidRPr="003405F9" w:rsidRDefault="003405F9" w:rsidP="00AC2064">
          <w:pPr>
            <w:pStyle w:val="AralkYok"/>
            <w:rPr>
              <w:rFonts w:cstheme="minorHAnsi"/>
              <w:b/>
              <w:sz w:val="20"/>
              <w:szCs w:val="20"/>
            </w:rPr>
          </w:pPr>
          <w:r w:rsidRPr="003405F9">
            <w:rPr>
              <w:rFonts w:cstheme="minorHAnsi"/>
              <w:b/>
              <w:sz w:val="20"/>
              <w:szCs w:val="20"/>
            </w:rPr>
            <w:t xml:space="preserve">Sayfa </w:t>
          </w:r>
          <w:r w:rsidR="00E37C56" w:rsidRPr="003405F9">
            <w:rPr>
              <w:rFonts w:cstheme="minorHAnsi"/>
              <w:b/>
              <w:sz w:val="20"/>
              <w:szCs w:val="20"/>
            </w:rPr>
            <w:fldChar w:fldCharType="begin"/>
          </w:r>
          <w:r w:rsidRPr="003405F9">
            <w:rPr>
              <w:rFonts w:cstheme="minorHAnsi"/>
              <w:b/>
              <w:sz w:val="20"/>
              <w:szCs w:val="20"/>
            </w:rPr>
            <w:instrText xml:space="preserve"> PAGE </w:instrText>
          </w:r>
          <w:r w:rsidR="00E37C56" w:rsidRPr="003405F9">
            <w:rPr>
              <w:rFonts w:cstheme="minorHAnsi"/>
              <w:b/>
              <w:sz w:val="20"/>
              <w:szCs w:val="20"/>
            </w:rPr>
            <w:fldChar w:fldCharType="separate"/>
          </w:r>
          <w:r w:rsidR="006345B6">
            <w:rPr>
              <w:rFonts w:cstheme="minorHAnsi"/>
              <w:b/>
              <w:noProof/>
              <w:sz w:val="20"/>
              <w:szCs w:val="20"/>
            </w:rPr>
            <w:t>1</w:t>
          </w:r>
          <w:r w:rsidR="00E37C56" w:rsidRPr="003405F9">
            <w:rPr>
              <w:rFonts w:cstheme="minorHAnsi"/>
              <w:b/>
              <w:sz w:val="20"/>
              <w:szCs w:val="20"/>
            </w:rPr>
            <w:fldChar w:fldCharType="end"/>
          </w:r>
          <w:r w:rsidRPr="003405F9">
            <w:rPr>
              <w:rFonts w:cstheme="minorHAnsi"/>
              <w:b/>
              <w:sz w:val="20"/>
              <w:szCs w:val="20"/>
            </w:rPr>
            <w:t xml:space="preserve"> / </w:t>
          </w:r>
          <w:r w:rsidR="00E37C56" w:rsidRPr="003405F9">
            <w:rPr>
              <w:rFonts w:cstheme="minorHAnsi"/>
              <w:b/>
              <w:sz w:val="20"/>
              <w:szCs w:val="20"/>
            </w:rPr>
            <w:fldChar w:fldCharType="begin"/>
          </w:r>
          <w:r w:rsidRPr="003405F9">
            <w:rPr>
              <w:rFonts w:cstheme="minorHAnsi"/>
              <w:b/>
              <w:sz w:val="20"/>
              <w:szCs w:val="20"/>
            </w:rPr>
            <w:instrText xml:space="preserve"> NUMPAGES  </w:instrText>
          </w:r>
          <w:r w:rsidR="00E37C56" w:rsidRPr="003405F9">
            <w:rPr>
              <w:rFonts w:cstheme="minorHAnsi"/>
              <w:b/>
              <w:sz w:val="20"/>
              <w:szCs w:val="20"/>
            </w:rPr>
            <w:fldChar w:fldCharType="separate"/>
          </w:r>
          <w:r w:rsidR="006345B6">
            <w:rPr>
              <w:rFonts w:cstheme="minorHAnsi"/>
              <w:b/>
              <w:noProof/>
              <w:sz w:val="20"/>
              <w:szCs w:val="20"/>
            </w:rPr>
            <w:t>1</w:t>
          </w:r>
          <w:r w:rsidR="00E37C56" w:rsidRPr="003405F9">
            <w:rPr>
              <w:rFonts w:cstheme="minorHAnsi"/>
              <w:b/>
              <w:sz w:val="20"/>
              <w:szCs w:val="20"/>
            </w:rPr>
            <w:fldChar w:fldCharType="end"/>
          </w:r>
          <w:r w:rsidRPr="003405F9">
            <w:rPr>
              <w:rFonts w:cstheme="minorHAnsi"/>
              <w:b/>
              <w:sz w:val="20"/>
              <w:szCs w:val="20"/>
            </w:rPr>
            <w:t xml:space="preserve">                                                                                        </w:t>
          </w:r>
        </w:p>
      </w:tc>
    </w:tr>
  </w:tbl>
  <w:p w:rsidR="003405F9" w:rsidRDefault="003405F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22A9F"/>
    <w:rsid w:val="00022A9F"/>
    <w:rsid w:val="000E1A66"/>
    <w:rsid w:val="00236966"/>
    <w:rsid w:val="002D2FB0"/>
    <w:rsid w:val="003405F9"/>
    <w:rsid w:val="00394EB9"/>
    <w:rsid w:val="006345B6"/>
    <w:rsid w:val="00743A69"/>
    <w:rsid w:val="007B394C"/>
    <w:rsid w:val="008C26C7"/>
    <w:rsid w:val="009A7AB4"/>
    <w:rsid w:val="00A043C5"/>
    <w:rsid w:val="00E37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2A9F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2A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22A9F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22A9F"/>
  </w:style>
  <w:style w:type="paragraph" w:customStyle="1" w:styleId="TableParagraph">
    <w:name w:val="Table Paragraph"/>
    <w:basedOn w:val="Normal"/>
    <w:uiPriority w:val="1"/>
    <w:qFormat/>
    <w:rsid w:val="00022A9F"/>
    <w:pPr>
      <w:spacing w:line="162" w:lineRule="exact"/>
      <w:ind w:left="35"/>
    </w:pPr>
  </w:style>
  <w:style w:type="paragraph" w:styleId="stbilgi">
    <w:name w:val="header"/>
    <w:basedOn w:val="Normal"/>
    <w:link w:val="stbilgiChar"/>
    <w:uiPriority w:val="99"/>
    <w:semiHidden/>
    <w:unhideWhenUsed/>
    <w:rsid w:val="003405F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405F9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405F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405F9"/>
    <w:rPr>
      <w:rFonts w:ascii="Calibri" w:eastAsia="Calibri" w:hAnsi="Calibri" w:cs="Calibri"/>
      <w:lang w:val="tr-TR" w:eastAsia="tr-TR" w:bidi="tr-TR"/>
    </w:rPr>
  </w:style>
  <w:style w:type="paragraph" w:styleId="AralkYok">
    <w:name w:val="No Spacing"/>
    <w:uiPriority w:val="1"/>
    <w:qFormat/>
    <w:rsid w:val="003405F9"/>
    <w:pPr>
      <w:widowControl/>
      <w:autoSpaceDE/>
      <w:autoSpaceDN/>
    </w:pPr>
    <w:rPr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 Demirbaş</dc:creator>
  <cp:lastModifiedBy>12375001728</cp:lastModifiedBy>
  <cp:revision>6</cp:revision>
  <cp:lastPrinted>2021-06-21T11:09:00Z</cp:lastPrinted>
  <dcterms:created xsi:type="dcterms:W3CDTF">2021-02-16T08:34:00Z</dcterms:created>
  <dcterms:modified xsi:type="dcterms:W3CDTF">2021-06-21T11:09:00Z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2021-02-16T00:00:00Z</vt:filetime>
  </property>
</Properties>
</file>